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4D72" w14:textId="538F2CD7" w:rsidR="00680D84" w:rsidRPr="005306EF" w:rsidRDefault="00E14421">
      <w:pPr>
        <w:spacing w:after="120"/>
        <w:jc w:val="center"/>
        <w:rPr>
          <w:rFonts w:asciiTheme="minorHAnsi" w:eastAsia="Trebuchet MS" w:hAnsiTheme="minorHAnsi" w:cstheme="minorHAnsi"/>
          <w:b/>
          <w:color w:val="365F91"/>
          <w:sz w:val="22"/>
          <w:szCs w:val="22"/>
          <w:u w:val="single"/>
          <w:lang w:val="it-IT"/>
        </w:rPr>
      </w:pPr>
      <w:r w:rsidRPr="005306EF">
        <w:rPr>
          <w:rFonts w:asciiTheme="minorHAnsi" w:eastAsia="Trebuchet MS" w:hAnsiTheme="minorHAnsi" w:cstheme="minorHAnsi"/>
          <w:b/>
          <w:color w:val="365F91"/>
          <w:sz w:val="22"/>
          <w:szCs w:val="22"/>
          <w:u w:val="single"/>
          <w:lang w:val="it-IT"/>
        </w:rPr>
        <w:t xml:space="preserve">SCHEDA </w:t>
      </w:r>
      <w:r w:rsidR="0031624F" w:rsidRPr="005306EF">
        <w:rPr>
          <w:rFonts w:asciiTheme="minorHAnsi" w:eastAsia="Trebuchet MS" w:hAnsiTheme="minorHAnsi" w:cstheme="minorHAnsi"/>
          <w:b/>
          <w:color w:val="365F91"/>
          <w:sz w:val="22"/>
          <w:szCs w:val="22"/>
          <w:u w:val="single"/>
          <w:lang w:val="it-IT"/>
        </w:rPr>
        <w:t>TECNICA</w:t>
      </w:r>
      <w:r w:rsidRPr="005306EF">
        <w:rPr>
          <w:rFonts w:asciiTheme="minorHAnsi" w:eastAsia="Trebuchet MS" w:hAnsiTheme="minorHAnsi" w:cstheme="minorHAnsi"/>
          <w:b/>
          <w:color w:val="365F91"/>
          <w:sz w:val="22"/>
          <w:szCs w:val="22"/>
          <w:u w:val="single"/>
          <w:lang w:val="it-IT"/>
        </w:rPr>
        <w:t xml:space="preserve"> </w:t>
      </w:r>
    </w:p>
    <w:p w14:paraId="6B0C9C22" w14:textId="408D4AB2" w:rsidR="0031624F" w:rsidRPr="005306EF" w:rsidRDefault="003E7A28">
      <w:pPr>
        <w:jc w:val="center"/>
        <w:rPr>
          <w:rFonts w:asciiTheme="minorHAnsi" w:eastAsia="Trebuchet MS" w:hAnsiTheme="minorHAnsi" w:cstheme="minorHAnsi"/>
          <w:b/>
          <w:sz w:val="28"/>
          <w:szCs w:val="28"/>
          <w:lang w:val="it-IT"/>
        </w:rPr>
      </w:pPr>
      <w:r>
        <w:rPr>
          <w:rFonts w:asciiTheme="minorHAnsi" w:eastAsia="Trebuchet MS" w:hAnsiTheme="minorHAnsi" w:cstheme="minorHAnsi"/>
          <w:b/>
          <w:sz w:val="28"/>
          <w:szCs w:val="28"/>
          <w:lang w:val="it-IT"/>
        </w:rPr>
        <w:t>Seconda</w:t>
      </w:r>
      <w:r w:rsidR="007873DF" w:rsidRPr="005306EF">
        <w:rPr>
          <w:rFonts w:asciiTheme="minorHAnsi" w:eastAsia="Trebuchet MS" w:hAnsiTheme="minorHAnsi" w:cstheme="minorHAnsi"/>
          <w:b/>
          <w:sz w:val="28"/>
          <w:szCs w:val="28"/>
          <w:lang w:val="it-IT"/>
        </w:rPr>
        <w:t xml:space="preserve"> Edizione del Corso </w:t>
      </w:r>
    </w:p>
    <w:p w14:paraId="441FFC0B" w14:textId="61BC8915" w:rsidR="007873DF" w:rsidRPr="005306EF" w:rsidRDefault="0031624F">
      <w:pPr>
        <w:jc w:val="center"/>
        <w:rPr>
          <w:rFonts w:asciiTheme="minorHAnsi" w:eastAsia="Trebuchet MS" w:hAnsiTheme="minorHAnsi" w:cstheme="minorHAnsi"/>
          <w:b/>
          <w:sz w:val="28"/>
          <w:szCs w:val="28"/>
          <w:lang w:val="it-IT"/>
        </w:rPr>
      </w:pPr>
      <w:r w:rsidRPr="005306EF">
        <w:rPr>
          <w:rFonts w:asciiTheme="minorHAnsi" w:eastAsia="Trebuchet MS" w:hAnsiTheme="minorHAnsi" w:cstheme="minorHAnsi"/>
          <w:b/>
          <w:sz w:val="28"/>
          <w:szCs w:val="28"/>
          <w:lang w:val="it-IT"/>
        </w:rPr>
        <w:t>“Intelligenza Artificiale per Manager della Sicurezza”</w:t>
      </w:r>
    </w:p>
    <w:p w14:paraId="360EEFEC" w14:textId="77777777" w:rsidR="007873DF" w:rsidRPr="005306EF" w:rsidRDefault="007873DF">
      <w:pPr>
        <w:jc w:val="center"/>
        <w:rPr>
          <w:rFonts w:asciiTheme="minorHAnsi" w:eastAsia="Trebuchet MS" w:hAnsiTheme="minorHAnsi" w:cstheme="minorHAnsi"/>
          <w:b/>
          <w:sz w:val="28"/>
          <w:szCs w:val="28"/>
          <w:lang w:val="it-IT"/>
        </w:rPr>
      </w:pPr>
    </w:p>
    <w:p w14:paraId="621FF12D" w14:textId="77777777" w:rsidR="00632027" w:rsidRPr="005306EF" w:rsidRDefault="00632027">
      <w:pPr>
        <w:jc w:val="center"/>
        <w:rPr>
          <w:rFonts w:asciiTheme="minorHAnsi" w:eastAsia="Trebuchet MS" w:hAnsiTheme="minorHAnsi" w:cstheme="minorHAnsi"/>
          <w:b/>
          <w:sz w:val="28"/>
          <w:szCs w:val="28"/>
          <w:lang w:val="it-IT"/>
        </w:rPr>
      </w:pPr>
    </w:p>
    <w:p w14:paraId="634B6E9F" w14:textId="2D1F76E5" w:rsidR="00632027" w:rsidRPr="00E95BCE" w:rsidRDefault="00632027" w:rsidP="00E95BCE">
      <w:pPr>
        <w:jc w:val="both"/>
        <w:rPr>
          <w:rFonts w:eastAsia="Trebuchet MS"/>
          <w:b/>
          <w:lang w:val="it-IT"/>
        </w:rPr>
      </w:pPr>
      <w:r w:rsidRPr="00E95BCE">
        <w:rPr>
          <w:rFonts w:eastAsia="Trebuchet MS"/>
          <w:b/>
          <w:lang w:val="it-IT"/>
        </w:rPr>
        <w:t xml:space="preserve">Finalità </w:t>
      </w:r>
    </w:p>
    <w:p w14:paraId="0E402B62" w14:textId="673C7C5D" w:rsidR="005B2379" w:rsidRPr="00E95BCE" w:rsidRDefault="00D462F9" w:rsidP="00E95BCE">
      <w:pPr>
        <w:jc w:val="both"/>
        <w:rPr>
          <w:rFonts w:eastAsia="Trebuchet MS"/>
          <w:bCs/>
          <w:lang w:val="it-IT"/>
        </w:rPr>
      </w:pPr>
      <w:r>
        <w:rPr>
          <w:b/>
          <w:bCs/>
          <w:i/>
          <w:iCs/>
        </w:rPr>
        <w:t xml:space="preserve">UNIV - </w:t>
      </w:r>
      <w:proofErr w:type="spellStart"/>
      <w:r>
        <w:rPr>
          <w:b/>
          <w:bCs/>
          <w:i/>
          <w:iCs/>
        </w:rPr>
        <w:t>Unione</w:t>
      </w:r>
      <w:proofErr w:type="spellEnd"/>
      <w:r>
        <w:rPr>
          <w:b/>
          <w:bCs/>
          <w:i/>
          <w:iCs/>
        </w:rPr>
        <w:t xml:space="preserve"> Nazionale </w:t>
      </w:r>
      <w:proofErr w:type="spellStart"/>
      <w:r>
        <w:rPr>
          <w:b/>
          <w:bCs/>
          <w:i/>
          <w:iCs/>
        </w:rPr>
        <w:t>Imprese</w:t>
      </w:r>
      <w:proofErr w:type="spellEnd"/>
      <w:r>
        <w:rPr>
          <w:b/>
          <w:bCs/>
          <w:i/>
          <w:iCs/>
        </w:rPr>
        <w:t xml:space="preserve"> di </w:t>
      </w:r>
      <w:proofErr w:type="spellStart"/>
      <w:r>
        <w:rPr>
          <w:b/>
          <w:bCs/>
          <w:i/>
          <w:iCs/>
        </w:rPr>
        <w:t>Vigilanza</w:t>
      </w:r>
      <w:proofErr w:type="spellEnd"/>
      <w:r>
        <w:rPr>
          <w:b/>
          <w:bCs/>
          <w:i/>
          <w:iCs/>
        </w:rPr>
        <w:t xml:space="preserve"> e </w:t>
      </w:r>
      <w:proofErr w:type="spellStart"/>
      <w:r>
        <w:rPr>
          <w:b/>
          <w:bCs/>
          <w:i/>
          <w:iCs/>
        </w:rPr>
        <w:t>Servizi</w:t>
      </w:r>
      <w:proofErr w:type="spellEnd"/>
      <w:r>
        <w:rPr>
          <w:b/>
          <w:bCs/>
          <w:i/>
          <w:iCs/>
        </w:rPr>
        <w:t xml:space="preserve"> di </w:t>
      </w:r>
      <w:proofErr w:type="spellStart"/>
      <w:r>
        <w:rPr>
          <w:b/>
          <w:bCs/>
          <w:i/>
          <w:iCs/>
        </w:rPr>
        <w:t>Sicurezza</w:t>
      </w:r>
      <w:proofErr w:type="spellEnd"/>
      <w:r>
        <w:rPr>
          <w:b/>
          <w:bCs/>
          <w:i/>
          <w:iCs/>
        </w:rPr>
        <w:t>, </w:t>
      </w:r>
      <w:r>
        <w:rPr>
          <w:i/>
          <w:iCs/>
        </w:rPr>
        <w:t xml:space="preserve">La Fondazione ICSA e la </w:t>
      </w:r>
      <w:proofErr w:type="spellStart"/>
      <w:r>
        <w:rPr>
          <w:i/>
          <w:iCs/>
        </w:rPr>
        <w:t>startup</w:t>
      </w:r>
      <w:proofErr w:type="spellEnd"/>
      <w:r>
        <w:rPr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intelligentiae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s.r.l</w:t>
      </w:r>
      <w:proofErr w:type="spellEnd"/>
      <w:r>
        <w:rPr>
          <w:b/>
          <w:bCs/>
          <w:i/>
          <w:iCs/>
        </w:rPr>
        <w:t xml:space="preserve">., </w:t>
      </w:r>
      <w:r w:rsidR="00A15022" w:rsidRPr="00E95BCE">
        <w:rPr>
          <w:rFonts w:eastAsia="Trebuchet MS"/>
          <w:bCs/>
          <w:lang w:val="it-IT"/>
        </w:rPr>
        <w:t>propongono</w:t>
      </w:r>
      <w:r w:rsidR="00FE64A3" w:rsidRPr="00E95BCE">
        <w:rPr>
          <w:rFonts w:eastAsia="Trebuchet MS"/>
          <w:bCs/>
          <w:lang w:val="it-IT"/>
        </w:rPr>
        <w:t xml:space="preserve"> questo </w:t>
      </w:r>
      <w:r w:rsidR="00B7074A" w:rsidRPr="00E95BCE">
        <w:rPr>
          <w:rFonts w:eastAsia="Trebuchet MS"/>
          <w:bCs/>
          <w:lang w:val="it-IT"/>
        </w:rPr>
        <w:t>C</w:t>
      </w:r>
      <w:r w:rsidR="00FE64A3" w:rsidRPr="00E95BCE">
        <w:rPr>
          <w:rFonts w:eastAsia="Trebuchet MS"/>
          <w:bCs/>
          <w:lang w:val="it-IT"/>
        </w:rPr>
        <w:t xml:space="preserve">orso per fornire </w:t>
      </w:r>
      <w:r w:rsidR="00346F4A" w:rsidRPr="00E95BCE">
        <w:rPr>
          <w:rFonts w:eastAsia="Trebuchet MS"/>
          <w:bCs/>
          <w:lang w:val="it-IT"/>
        </w:rPr>
        <w:t xml:space="preserve">ai partecipanti </w:t>
      </w:r>
      <w:r w:rsidR="00B80A8F" w:rsidRPr="00E95BCE">
        <w:rPr>
          <w:rFonts w:eastAsia="Trebuchet MS"/>
          <w:bCs/>
          <w:lang w:val="it-IT"/>
        </w:rPr>
        <w:t>la conoscenza dei principali</w:t>
      </w:r>
      <w:r w:rsidR="0033665A" w:rsidRPr="00E95BCE">
        <w:rPr>
          <w:rFonts w:eastAsia="Trebuchet MS"/>
          <w:bCs/>
          <w:lang w:val="it-IT"/>
        </w:rPr>
        <w:t xml:space="preserve"> approcci</w:t>
      </w:r>
      <w:r w:rsidR="00CE2196" w:rsidRPr="00E95BCE">
        <w:rPr>
          <w:rFonts w:eastAsia="Trebuchet MS"/>
          <w:bCs/>
          <w:lang w:val="it-IT"/>
        </w:rPr>
        <w:t xml:space="preserve"> </w:t>
      </w:r>
      <w:r w:rsidR="0033665A" w:rsidRPr="00E95BCE">
        <w:rPr>
          <w:rFonts w:eastAsia="Trebuchet MS"/>
          <w:bCs/>
          <w:lang w:val="it-IT"/>
        </w:rPr>
        <w:t xml:space="preserve">metodologici </w:t>
      </w:r>
      <w:r w:rsidR="00A15022" w:rsidRPr="00E95BCE">
        <w:rPr>
          <w:rFonts w:eastAsia="Trebuchet MS"/>
          <w:bCs/>
          <w:lang w:val="it-IT"/>
        </w:rPr>
        <w:t>in materia di IA</w:t>
      </w:r>
      <w:r w:rsidR="0033665A" w:rsidRPr="00E95BCE">
        <w:rPr>
          <w:rFonts w:eastAsia="Trebuchet MS"/>
          <w:bCs/>
          <w:lang w:val="it-IT"/>
        </w:rPr>
        <w:t xml:space="preserve">, </w:t>
      </w:r>
      <w:r w:rsidR="00A15022" w:rsidRPr="00E95BCE">
        <w:rPr>
          <w:rFonts w:eastAsia="Trebuchet MS"/>
          <w:bCs/>
          <w:lang w:val="it-IT"/>
        </w:rPr>
        <w:t xml:space="preserve">nonché </w:t>
      </w:r>
      <w:r w:rsidR="00FE64A3" w:rsidRPr="00E95BCE">
        <w:rPr>
          <w:rFonts w:eastAsia="Trebuchet MS"/>
          <w:bCs/>
          <w:lang w:val="it-IT"/>
        </w:rPr>
        <w:t xml:space="preserve">le competenze </w:t>
      </w:r>
      <w:r w:rsidR="00B80A8F" w:rsidRPr="00E95BCE">
        <w:rPr>
          <w:rFonts w:eastAsia="Trebuchet MS"/>
          <w:bCs/>
          <w:lang w:val="it-IT"/>
        </w:rPr>
        <w:t xml:space="preserve">e le tecniche </w:t>
      </w:r>
      <w:r w:rsidR="00FE64A3" w:rsidRPr="00E95BCE">
        <w:rPr>
          <w:rFonts w:eastAsia="Trebuchet MS"/>
          <w:bCs/>
          <w:lang w:val="it-IT"/>
        </w:rPr>
        <w:t xml:space="preserve">di base </w:t>
      </w:r>
      <w:r w:rsidR="00B80A8F" w:rsidRPr="00E95BCE">
        <w:rPr>
          <w:rFonts w:eastAsia="Trebuchet MS"/>
          <w:bCs/>
          <w:lang w:val="it-IT"/>
        </w:rPr>
        <w:t xml:space="preserve">necessarie </w:t>
      </w:r>
      <w:r w:rsidR="00FE64A3" w:rsidRPr="00E95BCE">
        <w:rPr>
          <w:rFonts w:eastAsia="Trebuchet MS"/>
          <w:bCs/>
          <w:lang w:val="it-IT"/>
        </w:rPr>
        <w:t>per avviare progetti di intelligenza artificiale a supporto della sicurezza aziendale</w:t>
      </w:r>
      <w:r w:rsidR="00B80A8F" w:rsidRPr="00E95BCE">
        <w:rPr>
          <w:rFonts w:eastAsia="Trebuchet MS"/>
          <w:bCs/>
          <w:lang w:val="it-IT"/>
        </w:rPr>
        <w:t>.</w:t>
      </w:r>
    </w:p>
    <w:p w14:paraId="0BBD99E6" w14:textId="092BBF11" w:rsidR="00FE64A3" w:rsidRPr="00E95BCE" w:rsidRDefault="00FE64A3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>La grande massa di dati ormai presenti in azienda</w:t>
      </w:r>
      <w:r w:rsidR="005474C1" w:rsidRPr="00E95BCE">
        <w:rPr>
          <w:rFonts w:eastAsia="Trebuchet MS"/>
          <w:bCs/>
          <w:lang w:val="it-IT"/>
        </w:rPr>
        <w:t>,</w:t>
      </w:r>
      <w:r w:rsidRPr="00E95BCE">
        <w:rPr>
          <w:rFonts w:eastAsia="Trebuchet MS"/>
          <w:bCs/>
          <w:lang w:val="it-IT"/>
        </w:rPr>
        <w:t xml:space="preserve"> unit</w:t>
      </w:r>
      <w:r w:rsidR="005474C1" w:rsidRPr="00E95BCE">
        <w:rPr>
          <w:rFonts w:eastAsia="Trebuchet MS"/>
          <w:bCs/>
          <w:lang w:val="it-IT"/>
        </w:rPr>
        <w:t>a</w:t>
      </w:r>
      <w:r w:rsidRPr="00E95BCE">
        <w:rPr>
          <w:rFonts w:eastAsia="Trebuchet MS"/>
          <w:bCs/>
          <w:lang w:val="it-IT"/>
        </w:rPr>
        <w:t xml:space="preserve"> alle potenzialità delle diverse tecniche di intelligenza artificiale </w:t>
      </w:r>
      <w:r w:rsidR="00EB0417" w:rsidRPr="00E95BCE">
        <w:rPr>
          <w:rFonts w:eastAsia="Trebuchet MS"/>
          <w:bCs/>
          <w:lang w:val="it-IT"/>
        </w:rPr>
        <w:t>possono diventare</w:t>
      </w:r>
      <w:r w:rsidRPr="00E95BCE">
        <w:rPr>
          <w:rFonts w:eastAsia="Trebuchet MS"/>
          <w:bCs/>
          <w:lang w:val="it-IT"/>
        </w:rPr>
        <w:t xml:space="preserve"> </w:t>
      </w:r>
      <w:r w:rsidR="007D708F" w:rsidRPr="00E95BCE">
        <w:rPr>
          <w:rFonts w:eastAsia="Trebuchet MS"/>
          <w:bCs/>
          <w:lang w:val="it-IT"/>
        </w:rPr>
        <w:t>un</w:t>
      </w:r>
      <w:r w:rsidRPr="00E95BCE">
        <w:rPr>
          <w:rFonts w:eastAsia="Trebuchet MS"/>
          <w:bCs/>
          <w:lang w:val="it-IT"/>
        </w:rPr>
        <w:t xml:space="preserve"> formidabile strumento di </w:t>
      </w:r>
      <w:r w:rsidR="00C910C4" w:rsidRPr="00E95BCE">
        <w:rPr>
          <w:rFonts w:eastAsia="Trebuchet MS"/>
          <w:bCs/>
          <w:lang w:val="it-IT"/>
        </w:rPr>
        <w:t>potenziamento dei</w:t>
      </w:r>
      <w:r w:rsidRPr="00E95BCE">
        <w:rPr>
          <w:rFonts w:eastAsia="Trebuchet MS"/>
          <w:bCs/>
          <w:lang w:val="it-IT"/>
        </w:rPr>
        <w:t xml:space="preserve"> normali approcci </w:t>
      </w:r>
      <w:r w:rsidR="00350906" w:rsidRPr="00E95BCE">
        <w:rPr>
          <w:rFonts w:eastAsia="Trebuchet MS"/>
          <w:bCs/>
          <w:lang w:val="it-IT"/>
        </w:rPr>
        <w:t>in materia di</w:t>
      </w:r>
      <w:r w:rsidRPr="00E95BCE">
        <w:rPr>
          <w:rFonts w:eastAsia="Trebuchet MS"/>
          <w:bCs/>
          <w:lang w:val="it-IT"/>
        </w:rPr>
        <w:t xml:space="preserve"> sicurezza</w:t>
      </w:r>
      <w:r w:rsidR="00350906" w:rsidRPr="00E95BCE">
        <w:rPr>
          <w:rFonts w:eastAsia="Trebuchet MS"/>
          <w:bCs/>
          <w:lang w:val="it-IT"/>
        </w:rPr>
        <w:t xml:space="preserve"> aziendale</w:t>
      </w:r>
      <w:r w:rsidRPr="00E95BCE">
        <w:rPr>
          <w:rFonts w:eastAsia="Trebuchet MS"/>
          <w:bCs/>
          <w:lang w:val="it-IT"/>
        </w:rPr>
        <w:t xml:space="preserve">, un campo </w:t>
      </w:r>
      <w:r w:rsidR="00350906" w:rsidRPr="00E95BCE">
        <w:rPr>
          <w:rFonts w:eastAsia="Trebuchet MS"/>
          <w:bCs/>
          <w:lang w:val="it-IT"/>
        </w:rPr>
        <w:t xml:space="preserve">teorico/applicativo </w:t>
      </w:r>
      <w:r w:rsidRPr="00E95BCE">
        <w:rPr>
          <w:rFonts w:eastAsia="Trebuchet MS"/>
          <w:bCs/>
          <w:lang w:val="it-IT"/>
        </w:rPr>
        <w:t xml:space="preserve">da esplorare e che </w:t>
      </w:r>
      <w:r w:rsidR="00984A1E" w:rsidRPr="00E95BCE">
        <w:rPr>
          <w:rFonts w:eastAsia="Trebuchet MS"/>
          <w:bCs/>
          <w:lang w:val="it-IT"/>
        </w:rPr>
        <w:t xml:space="preserve">richiede l’intervento di </w:t>
      </w:r>
      <w:r w:rsidRPr="00E95BCE">
        <w:rPr>
          <w:rFonts w:eastAsia="Trebuchet MS"/>
          <w:bCs/>
          <w:lang w:val="it-IT"/>
        </w:rPr>
        <w:t>professionisti con solide basi di dominio (</w:t>
      </w:r>
      <w:r w:rsidR="00B9316F" w:rsidRPr="00E95BCE">
        <w:rPr>
          <w:rFonts w:eastAsia="Trebuchet MS"/>
          <w:bCs/>
          <w:lang w:val="it-IT"/>
        </w:rPr>
        <w:t>sia del</w:t>
      </w:r>
      <w:r w:rsidRPr="00E95BCE">
        <w:rPr>
          <w:rFonts w:eastAsia="Trebuchet MS"/>
          <w:bCs/>
          <w:lang w:val="it-IT"/>
        </w:rPr>
        <w:t>la sicurezza</w:t>
      </w:r>
      <w:r w:rsidR="00B9316F" w:rsidRPr="00E95BCE">
        <w:rPr>
          <w:rFonts w:eastAsia="Trebuchet MS"/>
          <w:bCs/>
          <w:lang w:val="it-IT"/>
        </w:rPr>
        <w:t xml:space="preserve"> che dell</w:t>
      </w:r>
      <w:r w:rsidR="00504F01" w:rsidRPr="00E95BCE">
        <w:rPr>
          <w:rFonts w:eastAsia="Trebuchet MS"/>
          <w:bCs/>
          <w:lang w:val="it-IT"/>
        </w:rPr>
        <w:t>’</w:t>
      </w:r>
      <w:r w:rsidR="00B9316F" w:rsidRPr="00E95BCE">
        <w:rPr>
          <w:rFonts w:eastAsia="Trebuchet MS"/>
          <w:bCs/>
          <w:lang w:val="it-IT"/>
        </w:rPr>
        <w:t>intelligenza artificiale</w:t>
      </w:r>
      <w:r w:rsidRPr="00E95BCE">
        <w:rPr>
          <w:rFonts w:eastAsia="Trebuchet MS"/>
          <w:bCs/>
          <w:lang w:val="it-IT"/>
        </w:rPr>
        <w:t xml:space="preserve">) per utilizzare al meglio </w:t>
      </w:r>
      <w:r w:rsidR="00B9316F" w:rsidRPr="00E95BCE">
        <w:rPr>
          <w:rFonts w:eastAsia="Trebuchet MS"/>
          <w:bCs/>
          <w:lang w:val="it-IT"/>
        </w:rPr>
        <w:t>l’AI</w:t>
      </w:r>
      <w:r w:rsidRPr="00E95BCE">
        <w:rPr>
          <w:rFonts w:eastAsia="Trebuchet MS"/>
          <w:bCs/>
          <w:lang w:val="it-IT"/>
        </w:rPr>
        <w:t xml:space="preserve"> come abilitatore di un miglioramento </w:t>
      </w:r>
      <w:r w:rsidR="00504F01" w:rsidRPr="00E95BCE">
        <w:rPr>
          <w:rFonts w:eastAsia="Trebuchet MS"/>
          <w:bCs/>
          <w:lang w:val="it-IT"/>
        </w:rPr>
        <w:t>del modello di security vigente in azienda</w:t>
      </w:r>
      <w:r w:rsidRPr="00E95BCE">
        <w:rPr>
          <w:rFonts w:eastAsia="Trebuchet MS"/>
          <w:bCs/>
          <w:lang w:val="it-IT"/>
        </w:rPr>
        <w:t xml:space="preserve">. </w:t>
      </w:r>
    </w:p>
    <w:p w14:paraId="0EF358DB" w14:textId="119E81AB" w:rsidR="00FE64A3" w:rsidRPr="00E95BCE" w:rsidRDefault="00FE64A3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In sintesi, il corso fornirà ai partecipanti un kit </w:t>
      </w:r>
      <w:r w:rsidR="00C02E16" w:rsidRPr="00E95BCE">
        <w:rPr>
          <w:rFonts w:eastAsia="Trebuchet MS"/>
          <w:bCs/>
          <w:lang w:val="it-IT"/>
        </w:rPr>
        <w:t xml:space="preserve">essenziale </w:t>
      </w:r>
      <w:r w:rsidRPr="00E95BCE">
        <w:rPr>
          <w:rFonts w:eastAsia="Trebuchet MS"/>
          <w:bCs/>
          <w:lang w:val="it-IT"/>
        </w:rPr>
        <w:t xml:space="preserve">di competenze che </w:t>
      </w:r>
      <w:r w:rsidR="007E58CE" w:rsidRPr="00E95BCE">
        <w:rPr>
          <w:rFonts w:eastAsia="Trebuchet MS"/>
          <w:bCs/>
          <w:lang w:val="it-IT"/>
        </w:rPr>
        <w:t>permetterà</w:t>
      </w:r>
      <w:r w:rsidR="00C02E16" w:rsidRPr="00E95BCE">
        <w:rPr>
          <w:rFonts w:eastAsia="Trebuchet MS"/>
          <w:bCs/>
          <w:lang w:val="it-IT"/>
        </w:rPr>
        <w:t xml:space="preserve"> loro</w:t>
      </w:r>
      <w:r w:rsidRPr="00E95BCE">
        <w:rPr>
          <w:rFonts w:eastAsia="Trebuchet MS"/>
          <w:bCs/>
          <w:lang w:val="it-IT"/>
        </w:rPr>
        <w:t xml:space="preserve"> di comprendere l’uso migliore dell’intelligenza artificiale nel </w:t>
      </w:r>
      <w:r w:rsidR="00A15022" w:rsidRPr="00E95BCE">
        <w:rPr>
          <w:rFonts w:eastAsia="Trebuchet MS"/>
          <w:bCs/>
          <w:lang w:val="it-IT"/>
        </w:rPr>
        <w:t>proprio</w:t>
      </w:r>
      <w:r w:rsidRPr="00E95BCE">
        <w:rPr>
          <w:rFonts w:eastAsia="Trebuchet MS"/>
          <w:bCs/>
          <w:lang w:val="it-IT"/>
        </w:rPr>
        <w:t xml:space="preserve"> ambito </w:t>
      </w:r>
      <w:r w:rsidR="00C02E16" w:rsidRPr="00E95BCE">
        <w:rPr>
          <w:rFonts w:eastAsia="Trebuchet MS"/>
          <w:bCs/>
          <w:lang w:val="it-IT"/>
        </w:rPr>
        <w:t>organizzativo</w:t>
      </w:r>
      <w:r w:rsidRPr="00E95BCE">
        <w:rPr>
          <w:rFonts w:eastAsia="Trebuchet MS"/>
          <w:bCs/>
          <w:lang w:val="it-IT"/>
        </w:rPr>
        <w:t xml:space="preserve"> </w:t>
      </w:r>
      <w:r w:rsidR="00A15022" w:rsidRPr="00E95BCE">
        <w:rPr>
          <w:rFonts w:eastAsia="Trebuchet MS"/>
          <w:bCs/>
          <w:lang w:val="it-IT"/>
        </w:rPr>
        <w:t>nonché di migliorare la capacità di dialogo</w:t>
      </w:r>
      <w:r w:rsidRPr="00E95BCE">
        <w:rPr>
          <w:rFonts w:eastAsia="Trebuchet MS"/>
          <w:bCs/>
          <w:lang w:val="it-IT"/>
        </w:rPr>
        <w:t xml:space="preserve"> con </w:t>
      </w:r>
      <w:r w:rsidR="00C02E16" w:rsidRPr="00E95BCE">
        <w:rPr>
          <w:rFonts w:eastAsia="Trebuchet MS"/>
          <w:bCs/>
          <w:lang w:val="it-IT"/>
        </w:rPr>
        <w:t>chi d</w:t>
      </w:r>
      <w:r w:rsidRPr="00E95BCE">
        <w:rPr>
          <w:rFonts w:eastAsia="Trebuchet MS"/>
          <w:bCs/>
          <w:lang w:val="it-IT"/>
        </w:rPr>
        <w:t xml:space="preserve">ovrà realizzare </w:t>
      </w:r>
      <w:r w:rsidR="00A15022" w:rsidRPr="00E95BCE">
        <w:rPr>
          <w:rFonts w:eastAsia="Trebuchet MS"/>
          <w:bCs/>
          <w:lang w:val="it-IT"/>
        </w:rPr>
        <w:t>un intervento specifico in materia di IA</w:t>
      </w:r>
      <w:r w:rsidR="00C02E16" w:rsidRPr="00E95BCE">
        <w:rPr>
          <w:rFonts w:eastAsia="Trebuchet MS"/>
          <w:bCs/>
          <w:lang w:val="it-IT"/>
        </w:rPr>
        <w:t xml:space="preserve"> in azienda</w:t>
      </w:r>
      <w:r w:rsidRPr="00E95BCE">
        <w:rPr>
          <w:rFonts w:eastAsia="Trebuchet MS"/>
          <w:bCs/>
          <w:lang w:val="it-IT"/>
        </w:rPr>
        <w:t>.</w:t>
      </w:r>
    </w:p>
    <w:p w14:paraId="7AE90BBB" w14:textId="77777777" w:rsidR="008D544E" w:rsidRPr="00E95BCE" w:rsidRDefault="008D544E" w:rsidP="00E95BCE">
      <w:pPr>
        <w:jc w:val="both"/>
        <w:rPr>
          <w:rFonts w:eastAsia="Trebuchet MS"/>
          <w:bCs/>
          <w:lang w:val="it-IT"/>
        </w:rPr>
      </w:pPr>
    </w:p>
    <w:p w14:paraId="0D68698C" w14:textId="334A2C8F" w:rsidR="00632027" w:rsidRPr="00E95BCE" w:rsidRDefault="00A15022" w:rsidP="00E95BCE">
      <w:pPr>
        <w:jc w:val="both"/>
        <w:rPr>
          <w:rFonts w:eastAsia="Trebuchet MS"/>
          <w:b/>
          <w:lang w:val="it-IT"/>
        </w:rPr>
      </w:pPr>
      <w:r w:rsidRPr="00E95BCE">
        <w:rPr>
          <w:rFonts w:eastAsia="Trebuchet MS"/>
          <w:b/>
          <w:lang w:val="it-IT"/>
        </w:rPr>
        <w:t>D</w:t>
      </w:r>
      <w:r w:rsidR="00632027" w:rsidRPr="00E95BCE">
        <w:rPr>
          <w:rFonts w:eastAsia="Trebuchet MS"/>
          <w:b/>
          <w:lang w:val="it-IT"/>
        </w:rPr>
        <w:t xml:space="preserve">estinatari </w:t>
      </w:r>
    </w:p>
    <w:p w14:paraId="7DC7CE62" w14:textId="3480A388" w:rsidR="001F31F8" w:rsidRPr="00E95BCE" w:rsidRDefault="001F31F8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I destinatari del corso sono </w:t>
      </w:r>
      <w:r w:rsidR="00A15022" w:rsidRPr="00E95BCE">
        <w:rPr>
          <w:rFonts w:eastAsia="Trebuchet MS"/>
          <w:bCs/>
          <w:lang w:val="it-IT"/>
        </w:rPr>
        <w:t>nello specifico</w:t>
      </w:r>
      <w:r w:rsidR="00423D2A" w:rsidRPr="00E95BCE">
        <w:rPr>
          <w:rFonts w:eastAsia="Trebuchet MS"/>
          <w:bCs/>
          <w:lang w:val="it-IT"/>
        </w:rPr>
        <w:t xml:space="preserve"> </w:t>
      </w:r>
      <w:r w:rsidRPr="00E95BCE">
        <w:rPr>
          <w:rFonts w:eastAsia="Trebuchet MS"/>
          <w:bCs/>
          <w:lang w:val="it-IT"/>
        </w:rPr>
        <w:t>i manager delle aree IT, organizzazione e sicurezza</w:t>
      </w:r>
      <w:r w:rsidR="00A15022" w:rsidRPr="00E95BCE">
        <w:rPr>
          <w:rFonts w:eastAsia="Trebuchet MS"/>
          <w:bCs/>
          <w:lang w:val="it-IT"/>
        </w:rPr>
        <w:t xml:space="preserve"> aziendali</w:t>
      </w:r>
      <w:r w:rsidRPr="00E95BCE">
        <w:rPr>
          <w:rFonts w:eastAsia="Trebuchet MS"/>
          <w:bCs/>
          <w:lang w:val="it-IT"/>
        </w:rPr>
        <w:t xml:space="preserve">, che hanno l’esigenza di acquisire una piena consapevolezza </w:t>
      </w:r>
      <w:r w:rsidR="00A15022" w:rsidRPr="00E95BCE">
        <w:rPr>
          <w:rFonts w:eastAsia="Trebuchet MS"/>
          <w:bCs/>
          <w:lang w:val="it-IT"/>
        </w:rPr>
        <w:t>in merito alle</w:t>
      </w:r>
      <w:r w:rsidRPr="00E95BCE">
        <w:rPr>
          <w:rFonts w:eastAsia="Trebuchet MS"/>
          <w:bCs/>
          <w:lang w:val="it-IT"/>
        </w:rPr>
        <w:t xml:space="preserve"> opportunità e</w:t>
      </w:r>
      <w:r w:rsidR="00A15022" w:rsidRPr="00E95BCE">
        <w:rPr>
          <w:rFonts w:eastAsia="Trebuchet MS"/>
          <w:bCs/>
          <w:lang w:val="it-IT"/>
        </w:rPr>
        <w:t>d ai</w:t>
      </w:r>
      <w:r w:rsidRPr="00E95BCE">
        <w:rPr>
          <w:rFonts w:eastAsia="Trebuchet MS"/>
          <w:bCs/>
          <w:lang w:val="it-IT"/>
        </w:rPr>
        <w:t xml:space="preserve"> rischi </w:t>
      </w:r>
      <w:r w:rsidR="00423D2A" w:rsidRPr="00E95BCE">
        <w:rPr>
          <w:rFonts w:eastAsia="Trebuchet MS"/>
          <w:bCs/>
          <w:lang w:val="it-IT"/>
        </w:rPr>
        <w:t>correlati all’uso</w:t>
      </w:r>
      <w:r w:rsidRPr="00E95BCE">
        <w:rPr>
          <w:rFonts w:eastAsia="Trebuchet MS"/>
          <w:bCs/>
          <w:lang w:val="it-IT"/>
        </w:rPr>
        <w:t xml:space="preserve"> </w:t>
      </w:r>
      <w:r w:rsidR="00423D2A" w:rsidRPr="00E95BCE">
        <w:rPr>
          <w:rFonts w:eastAsia="Trebuchet MS"/>
          <w:bCs/>
          <w:lang w:val="it-IT"/>
        </w:rPr>
        <w:t>d</w:t>
      </w:r>
      <w:r w:rsidRPr="00E95BCE">
        <w:rPr>
          <w:rFonts w:eastAsia="Trebuchet MS"/>
          <w:bCs/>
          <w:lang w:val="it-IT"/>
        </w:rPr>
        <w:t xml:space="preserve">ell’intelligenza artificiale </w:t>
      </w:r>
      <w:r w:rsidR="00A15022" w:rsidRPr="00E95BCE">
        <w:rPr>
          <w:rFonts w:eastAsia="Trebuchet MS"/>
          <w:bCs/>
          <w:lang w:val="it-IT"/>
        </w:rPr>
        <w:t>ed alle</w:t>
      </w:r>
      <w:r w:rsidRPr="00E95BCE">
        <w:rPr>
          <w:rFonts w:eastAsia="Trebuchet MS"/>
          <w:bCs/>
          <w:lang w:val="it-IT"/>
        </w:rPr>
        <w:t xml:space="preserve"> modalità per governarla</w:t>
      </w:r>
      <w:r w:rsidR="00423D2A" w:rsidRPr="00E95BCE">
        <w:rPr>
          <w:rFonts w:eastAsia="Trebuchet MS"/>
          <w:bCs/>
          <w:lang w:val="it-IT"/>
        </w:rPr>
        <w:t xml:space="preserve"> in sicurezza</w:t>
      </w:r>
      <w:r w:rsidRPr="00E95BCE">
        <w:rPr>
          <w:rFonts w:eastAsia="Trebuchet MS"/>
          <w:bCs/>
          <w:lang w:val="it-IT"/>
        </w:rPr>
        <w:t xml:space="preserve">, </w:t>
      </w:r>
      <w:r w:rsidR="007E58CE" w:rsidRPr="00E95BCE">
        <w:rPr>
          <w:rFonts w:eastAsia="Trebuchet MS"/>
          <w:bCs/>
          <w:lang w:val="it-IT"/>
        </w:rPr>
        <w:t>nonché</w:t>
      </w:r>
      <w:r w:rsidRPr="00E95BCE">
        <w:rPr>
          <w:rFonts w:eastAsia="Trebuchet MS"/>
          <w:bCs/>
          <w:lang w:val="it-IT"/>
        </w:rPr>
        <w:t xml:space="preserve"> i manager che</w:t>
      </w:r>
      <w:r w:rsidR="002E6912" w:rsidRPr="00E95BCE">
        <w:rPr>
          <w:rFonts w:eastAsia="Trebuchet MS"/>
          <w:bCs/>
          <w:lang w:val="it-IT"/>
        </w:rPr>
        <w:t>, all’interno delle</w:t>
      </w:r>
      <w:r w:rsidR="002B132C" w:rsidRPr="00E95BCE">
        <w:rPr>
          <w:rFonts w:eastAsia="Trebuchet MS"/>
          <w:bCs/>
          <w:lang w:val="it-IT"/>
        </w:rPr>
        <w:t xml:space="preserve"> imprese</w:t>
      </w:r>
      <w:r w:rsidRPr="00E95BCE">
        <w:rPr>
          <w:rFonts w:eastAsia="Trebuchet MS"/>
          <w:bCs/>
          <w:lang w:val="it-IT"/>
        </w:rPr>
        <w:t xml:space="preserve"> selezionano e incaricano società specializzate</w:t>
      </w:r>
      <w:r w:rsidR="002B132C" w:rsidRPr="00E95BCE">
        <w:rPr>
          <w:rFonts w:eastAsia="Trebuchet MS"/>
          <w:bCs/>
          <w:lang w:val="it-IT"/>
        </w:rPr>
        <w:t>, consulenti</w:t>
      </w:r>
      <w:r w:rsidR="002F4F90" w:rsidRPr="00E95BCE">
        <w:rPr>
          <w:rFonts w:eastAsia="Trebuchet MS"/>
          <w:bCs/>
          <w:lang w:val="it-IT"/>
        </w:rPr>
        <w:t xml:space="preserve"> e</w:t>
      </w:r>
      <w:r w:rsidRPr="00E95BCE">
        <w:rPr>
          <w:rFonts w:eastAsia="Trebuchet MS"/>
          <w:bCs/>
          <w:lang w:val="it-IT"/>
        </w:rPr>
        <w:t xml:space="preserve"> professionisti che </w:t>
      </w:r>
      <w:r w:rsidR="002F4F90" w:rsidRPr="00E95BCE">
        <w:rPr>
          <w:rFonts w:eastAsia="Trebuchet MS"/>
          <w:bCs/>
          <w:lang w:val="it-IT"/>
        </w:rPr>
        <w:t>affiancheranno</w:t>
      </w:r>
      <w:r w:rsidRPr="00E95BCE">
        <w:rPr>
          <w:rFonts w:eastAsia="Trebuchet MS"/>
          <w:bCs/>
          <w:lang w:val="it-IT"/>
        </w:rPr>
        <w:t xml:space="preserve"> l’azienda nei progetti di innovazione</w:t>
      </w:r>
      <w:r w:rsidR="00A15022" w:rsidRPr="00E95BCE">
        <w:rPr>
          <w:rFonts w:eastAsia="Trebuchet MS"/>
          <w:bCs/>
          <w:lang w:val="it-IT"/>
        </w:rPr>
        <w:t xml:space="preserve"> e transizione digitale</w:t>
      </w:r>
      <w:r w:rsidRPr="00E95BCE">
        <w:rPr>
          <w:rFonts w:eastAsia="Trebuchet MS"/>
          <w:bCs/>
          <w:lang w:val="it-IT"/>
        </w:rPr>
        <w:t>.</w:t>
      </w:r>
    </w:p>
    <w:p w14:paraId="75458AAC" w14:textId="77777777" w:rsidR="001F31F8" w:rsidRPr="00E95BCE" w:rsidRDefault="001F31F8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>Per la partecipazione al corso sono richieste le seguenti competenze:</w:t>
      </w:r>
    </w:p>
    <w:p w14:paraId="4082D939" w14:textId="02712FEA" w:rsidR="005B2379" w:rsidRPr="00E95BCE" w:rsidRDefault="001F31F8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• </w:t>
      </w:r>
      <w:r w:rsidR="0040202E" w:rsidRPr="00E95BCE">
        <w:rPr>
          <w:rFonts w:eastAsia="Trebuchet MS"/>
          <w:bCs/>
          <w:lang w:val="it-IT"/>
        </w:rPr>
        <w:t>c</w:t>
      </w:r>
      <w:r w:rsidRPr="00E95BCE">
        <w:rPr>
          <w:rFonts w:eastAsia="Trebuchet MS"/>
          <w:bCs/>
          <w:lang w:val="it-IT"/>
        </w:rPr>
        <w:t>ompetenze di gestione</w:t>
      </w:r>
      <w:r w:rsidR="002F4F90" w:rsidRPr="00E95BCE">
        <w:rPr>
          <w:rFonts w:eastAsia="Trebuchet MS"/>
          <w:bCs/>
          <w:lang w:val="it-IT"/>
        </w:rPr>
        <w:t xml:space="preserve"> di un</w:t>
      </w:r>
      <w:r w:rsidRPr="00E95BCE">
        <w:rPr>
          <w:rFonts w:eastAsia="Trebuchet MS"/>
          <w:bCs/>
          <w:lang w:val="it-IT"/>
        </w:rPr>
        <w:t xml:space="preserve"> progetto;</w:t>
      </w:r>
    </w:p>
    <w:p w14:paraId="186C4393" w14:textId="1D7BC939" w:rsidR="001F31F8" w:rsidRPr="00E95BCE" w:rsidRDefault="001F31F8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• </w:t>
      </w:r>
      <w:r w:rsidR="0040202E" w:rsidRPr="00E95BCE">
        <w:rPr>
          <w:rFonts w:eastAsia="Trebuchet MS"/>
          <w:bCs/>
          <w:lang w:val="it-IT"/>
        </w:rPr>
        <w:t>c</w:t>
      </w:r>
      <w:r w:rsidRPr="00E95BCE">
        <w:rPr>
          <w:rFonts w:eastAsia="Trebuchet MS"/>
          <w:bCs/>
          <w:lang w:val="it-IT"/>
        </w:rPr>
        <w:t xml:space="preserve">ompetenze di base </w:t>
      </w:r>
      <w:r w:rsidR="0040202E" w:rsidRPr="00E95BCE">
        <w:rPr>
          <w:rFonts w:eastAsia="Trebuchet MS"/>
          <w:bCs/>
          <w:lang w:val="it-IT"/>
        </w:rPr>
        <w:t>sulla</w:t>
      </w:r>
      <w:r w:rsidRPr="00E95BCE">
        <w:rPr>
          <w:rFonts w:eastAsia="Trebuchet MS"/>
          <w:bCs/>
          <w:lang w:val="it-IT"/>
        </w:rPr>
        <w:t xml:space="preserve"> sicurezza;</w:t>
      </w:r>
    </w:p>
    <w:p w14:paraId="6BCE32B5" w14:textId="1E499D90" w:rsidR="001F31F8" w:rsidRPr="00E95BCE" w:rsidRDefault="001F31F8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• </w:t>
      </w:r>
      <w:r w:rsidR="0040202E" w:rsidRPr="00E95BCE">
        <w:rPr>
          <w:rFonts w:eastAsia="Trebuchet MS"/>
          <w:bCs/>
          <w:lang w:val="it-IT"/>
        </w:rPr>
        <w:t>c</w:t>
      </w:r>
      <w:r w:rsidRPr="00E95BCE">
        <w:rPr>
          <w:rFonts w:eastAsia="Trebuchet MS"/>
          <w:bCs/>
          <w:lang w:val="it-IT"/>
        </w:rPr>
        <w:t>apacità di visione;</w:t>
      </w:r>
    </w:p>
    <w:p w14:paraId="7E82AE49" w14:textId="73902004" w:rsidR="001F31F8" w:rsidRPr="00E95BCE" w:rsidRDefault="001F31F8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• </w:t>
      </w:r>
      <w:r w:rsidR="0040202E" w:rsidRPr="00E95BCE">
        <w:rPr>
          <w:rFonts w:eastAsia="Trebuchet MS"/>
          <w:bCs/>
          <w:lang w:val="it-IT"/>
        </w:rPr>
        <w:t>p</w:t>
      </w:r>
      <w:r w:rsidRPr="00E95BCE">
        <w:rPr>
          <w:rFonts w:eastAsia="Trebuchet MS"/>
          <w:bCs/>
          <w:lang w:val="it-IT"/>
        </w:rPr>
        <w:t xml:space="preserve">redisposizione </w:t>
      </w:r>
      <w:r w:rsidR="00A15022" w:rsidRPr="00E95BCE">
        <w:rPr>
          <w:rFonts w:eastAsia="Trebuchet MS"/>
          <w:bCs/>
          <w:lang w:val="it-IT"/>
        </w:rPr>
        <w:t>ad intercettare</w:t>
      </w:r>
      <w:r w:rsidRPr="00E95BCE">
        <w:rPr>
          <w:rFonts w:eastAsia="Trebuchet MS"/>
          <w:bCs/>
          <w:lang w:val="it-IT"/>
        </w:rPr>
        <w:t xml:space="preserve"> </w:t>
      </w:r>
      <w:r w:rsidR="0040202E" w:rsidRPr="00E95BCE">
        <w:rPr>
          <w:rFonts w:eastAsia="Trebuchet MS"/>
          <w:bCs/>
          <w:lang w:val="it-IT"/>
        </w:rPr>
        <w:t xml:space="preserve">traiettorie e </w:t>
      </w:r>
      <w:r w:rsidRPr="00E95BCE">
        <w:rPr>
          <w:rFonts w:eastAsia="Trebuchet MS"/>
          <w:bCs/>
          <w:lang w:val="it-IT"/>
        </w:rPr>
        <w:t>opportunità di innovazione tecnologica</w:t>
      </w:r>
      <w:r w:rsidR="0040202E" w:rsidRPr="00E95BCE">
        <w:rPr>
          <w:rFonts w:eastAsia="Trebuchet MS"/>
          <w:bCs/>
          <w:lang w:val="it-IT"/>
        </w:rPr>
        <w:t>.</w:t>
      </w:r>
    </w:p>
    <w:p w14:paraId="05629C89" w14:textId="77777777" w:rsidR="001F31F8" w:rsidRPr="00E95BCE" w:rsidRDefault="001F31F8" w:rsidP="00E95BCE">
      <w:pPr>
        <w:jc w:val="both"/>
        <w:rPr>
          <w:rFonts w:eastAsia="Trebuchet MS"/>
          <w:bCs/>
          <w:lang w:val="it-IT"/>
        </w:rPr>
      </w:pPr>
    </w:p>
    <w:p w14:paraId="54884F5B" w14:textId="3E8F1871" w:rsidR="008D544E" w:rsidRPr="00E95BCE" w:rsidRDefault="00C8682C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Gli argomenti saranno trattati con un linguaggio per non addetti </w:t>
      </w:r>
      <w:r w:rsidR="0040202E" w:rsidRPr="00E95BCE">
        <w:rPr>
          <w:rFonts w:eastAsia="Trebuchet MS"/>
          <w:bCs/>
          <w:lang w:val="it-IT"/>
        </w:rPr>
        <w:t xml:space="preserve">in materia di </w:t>
      </w:r>
      <w:r w:rsidR="0012408A" w:rsidRPr="00E95BCE">
        <w:rPr>
          <w:rFonts w:eastAsia="Trebuchet MS"/>
          <w:bCs/>
          <w:lang w:val="it-IT"/>
        </w:rPr>
        <w:t>AI</w:t>
      </w:r>
      <w:r w:rsidR="0040202E" w:rsidRPr="00E95BCE">
        <w:rPr>
          <w:rFonts w:eastAsia="Trebuchet MS"/>
          <w:bCs/>
          <w:lang w:val="it-IT"/>
        </w:rPr>
        <w:t>,</w:t>
      </w:r>
      <w:r w:rsidRPr="00E95BCE">
        <w:rPr>
          <w:rFonts w:eastAsia="Trebuchet MS"/>
          <w:bCs/>
          <w:lang w:val="it-IT"/>
        </w:rPr>
        <w:t xml:space="preserve"> con esempi e casi concreti </w:t>
      </w:r>
      <w:r w:rsidR="00842455" w:rsidRPr="00E95BCE">
        <w:rPr>
          <w:rFonts w:eastAsia="Trebuchet MS"/>
          <w:bCs/>
          <w:lang w:val="it-IT"/>
        </w:rPr>
        <w:t>in grado di fornire ai</w:t>
      </w:r>
      <w:r w:rsidRPr="00E95BCE">
        <w:rPr>
          <w:rFonts w:eastAsia="Trebuchet MS"/>
          <w:bCs/>
          <w:lang w:val="it-IT"/>
        </w:rPr>
        <w:t xml:space="preserve"> partecipanti </w:t>
      </w:r>
      <w:r w:rsidR="00842455" w:rsidRPr="00E95BCE">
        <w:rPr>
          <w:rFonts w:eastAsia="Trebuchet MS"/>
          <w:bCs/>
          <w:lang w:val="it-IT"/>
        </w:rPr>
        <w:t>le chiavi di comprensione dei</w:t>
      </w:r>
      <w:r w:rsidRPr="00E95BCE">
        <w:rPr>
          <w:rFonts w:eastAsia="Trebuchet MS"/>
          <w:bCs/>
          <w:lang w:val="it-IT"/>
        </w:rPr>
        <w:t xml:space="preserve"> concetti</w:t>
      </w:r>
      <w:r w:rsidR="00842455" w:rsidRPr="00E95BCE">
        <w:rPr>
          <w:rFonts w:eastAsia="Trebuchet MS"/>
          <w:bCs/>
          <w:lang w:val="it-IT"/>
        </w:rPr>
        <w:t xml:space="preserve"> e delle principali tecniche </w:t>
      </w:r>
      <w:r w:rsidR="00A15022" w:rsidRPr="00E95BCE">
        <w:rPr>
          <w:rFonts w:eastAsia="Trebuchet MS"/>
          <w:bCs/>
          <w:lang w:val="it-IT"/>
        </w:rPr>
        <w:t>dell’Intelligenza Artificiale</w:t>
      </w:r>
      <w:r w:rsidR="00842455" w:rsidRPr="00E95BCE">
        <w:rPr>
          <w:rFonts w:eastAsia="Trebuchet MS"/>
          <w:bCs/>
          <w:lang w:val="it-IT"/>
        </w:rPr>
        <w:t>.</w:t>
      </w:r>
      <w:r w:rsidRPr="00E95BCE">
        <w:rPr>
          <w:rFonts w:eastAsia="Trebuchet MS"/>
          <w:bCs/>
          <w:lang w:val="it-IT"/>
        </w:rPr>
        <w:t xml:space="preserve"> </w:t>
      </w:r>
    </w:p>
    <w:p w14:paraId="618A7B2E" w14:textId="77777777" w:rsidR="00C8682C" w:rsidRPr="00E95BCE" w:rsidRDefault="00C8682C" w:rsidP="00E95BCE">
      <w:pPr>
        <w:jc w:val="both"/>
        <w:rPr>
          <w:rFonts w:eastAsia="Trebuchet MS"/>
          <w:b/>
          <w:lang w:val="it-IT"/>
        </w:rPr>
      </w:pPr>
    </w:p>
    <w:p w14:paraId="4C37A765" w14:textId="77777777" w:rsidR="00EE63C6" w:rsidRPr="00E95BCE" w:rsidRDefault="00EE63C6" w:rsidP="00E95BCE">
      <w:pPr>
        <w:jc w:val="both"/>
        <w:rPr>
          <w:rFonts w:eastAsia="Trebuchet MS"/>
          <w:b/>
          <w:lang w:val="it-IT"/>
        </w:rPr>
      </w:pPr>
    </w:p>
    <w:p w14:paraId="40D58D0D" w14:textId="77777777" w:rsidR="00A15022" w:rsidRPr="00E95BCE" w:rsidRDefault="00A15022" w:rsidP="00E95BCE">
      <w:pPr>
        <w:jc w:val="both"/>
        <w:rPr>
          <w:rFonts w:eastAsia="Trebuchet MS"/>
          <w:b/>
          <w:lang w:val="it-IT"/>
        </w:rPr>
      </w:pPr>
    </w:p>
    <w:p w14:paraId="62507C5C" w14:textId="77777777" w:rsidR="00A15022" w:rsidRPr="00E95BCE" w:rsidRDefault="00A15022" w:rsidP="00E95BCE">
      <w:pPr>
        <w:jc w:val="both"/>
        <w:rPr>
          <w:rFonts w:eastAsia="Trebuchet MS"/>
          <w:b/>
          <w:lang w:val="it-IT"/>
        </w:rPr>
      </w:pPr>
    </w:p>
    <w:p w14:paraId="300263AF" w14:textId="77777777" w:rsidR="00EE63C6" w:rsidRPr="00E95BCE" w:rsidRDefault="00EE63C6" w:rsidP="00E95BCE">
      <w:pPr>
        <w:jc w:val="both"/>
        <w:rPr>
          <w:rFonts w:eastAsia="Trebuchet MS"/>
          <w:b/>
          <w:lang w:val="it-IT"/>
        </w:rPr>
      </w:pPr>
    </w:p>
    <w:p w14:paraId="127FB694" w14:textId="77777777" w:rsidR="00EE63C6" w:rsidRPr="00E95BCE" w:rsidRDefault="00EE63C6" w:rsidP="00E95BCE">
      <w:pPr>
        <w:jc w:val="both"/>
        <w:rPr>
          <w:rFonts w:eastAsia="Trebuchet MS"/>
          <w:b/>
          <w:lang w:val="it-IT"/>
        </w:rPr>
      </w:pPr>
    </w:p>
    <w:p w14:paraId="3617F6BC" w14:textId="77777777" w:rsidR="00A15022" w:rsidRPr="00E95BCE" w:rsidRDefault="00A15022" w:rsidP="00E95BCE">
      <w:pPr>
        <w:jc w:val="both"/>
        <w:rPr>
          <w:rFonts w:eastAsia="Trebuchet MS"/>
          <w:b/>
          <w:lang w:val="it-IT"/>
        </w:rPr>
      </w:pPr>
    </w:p>
    <w:p w14:paraId="25156F6E" w14:textId="3F1FFA52" w:rsidR="00632027" w:rsidRPr="00E95BCE" w:rsidRDefault="00A15022" w:rsidP="00E95BCE">
      <w:pPr>
        <w:jc w:val="both"/>
        <w:rPr>
          <w:rFonts w:eastAsia="Trebuchet MS"/>
          <w:b/>
          <w:lang w:val="it-IT"/>
        </w:rPr>
      </w:pPr>
      <w:r w:rsidRPr="00E95BCE">
        <w:rPr>
          <w:rFonts w:eastAsia="Trebuchet MS"/>
          <w:b/>
          <w:lang w:val="it-IT"/>
        </w:rPr>
        <w:lastRenderedPageBreak/>
        <w:t>I temi del Corso</w:t>
      </w:r>
    </w:p>
    <w:p w14:paraId="477C9859" w14:textId="4506A912" w:rsidR="005B2379" w:rsidRPr="00E95BCE" w:rsidRDefault="00D15E9C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I partecipanti del corso </w:t>
      </w:r>
      <w:r w:rsidR="00842455" w:rsidRPr="00E95BCE">
        <w:rPr>
          <w:rFonts w:eastAsia="Trebuchet MS"/>
          <w:bCs/>
          <w:lang w:val="it-IT"/>
        </w:rPr>
        <w:t>riceveranno</w:t>
      </w:r>
      <w:r w:rsidRPr="00E95BCE">
        <w:rPr>
          <w:rFonts w:eastAsia="Trebuchet MS"/>
          <w:bCs/>
          <w:lang w:val="it-IT"/>
        </w:rPr>
        <w:t xml:space="preserve"> una panoramica </w:t>
      </w:r>
      <w:r w:rsidR="00C8682C" w:rsidRPr="00E95BCE">
        <w:rPr>
          <w:rFonts w:eastAsia="Trebuchet MS"/>
          <w:bCs/>
          <w:lang w:val="it-IT"/>
        </w:rPr>
        <w:t xml:space="preserve">introduttiva </w:t>
      </w:r>
      <w:r w:rsidRPr="00E95BCE">
        <w:rPr>
          <w:rFonts w:eastAsia="Trebuchet MS"/>
          <w:bCs/>
          <w:lang w:val="it-IT"/>
        </w:rPr>
        <w:t xml:space="preserve">completa </w:t>
      </w:r>
      <w:r w:rsidR="00C8682C" w:rsidRPr="00E95BCE">
        <w:rPr>
          <w:rFonts w:eastAsia="Trebuchet MS"/>
          <w:bCs/>
          <w:lang w:val="it-IT"/>
        </w:rPr>
        <w:t>sull’intelligenza artificiale</w:t>
      </w:r>
      <w:r w:rsidRPr="00E95BCE">
        <w:rPr>
          <w:rFonts w:eastAsia="Trebuchet MS"/>
          <w:bCs/>
          <w:lang w:val="it-IT"/>
        </w:rPr>
        <w:t xml:space="preserve"> </w:t>
      </w:r>
      <w:r w:rsidR="00C8682C" w:rsidRPr="00E95BCE">
        <w:rPr>
          <w:rFonts w:eastAsia="Trebuchet MS"/>
          <w:bCs/>
          <w:lang w:val="it-IT"/>
        </w:rPr>
        <w:t xml:space="preserve">accompagnata da suggerimenti e consigli pratici su come </w:t>
      </w:r>
      <w:r w:rsidR="00A15022" w:rsidRPr="00E95BCE">
        <w:rPr>
          <w:rFonts w:eastAsia="Trebuchet MS"/>
          <w:bCs/>
          <w:lang w:val="it-IT"/>
        </w:rPr>
        <w:t>orientarsi</w:t>
      </w:r>
      <w:r w:rsidR="00C8682C" w:rsidRPr="00E95BCE">
        <w:rPr>
          <w:rFonts w:eastAsia="Trebuchet MS"/>
          <w:bCs/>
          <w:lang w:val="it-IT"/>
        </w:rPr>
        <w:t xml:space="preserve"> al meglio </w:t>
      </w:r>
      <w:r w:rsidR="00F14726" w:rsidRPr="00E95BCE">
        <w:rPr>
          <w:rFonts w:eastAsia="Trebuchet MS"/>
          <w:bCs/>
          <w:lang w:val="it-IT"/>
        </w:rPr>
        <w:t>in un</w:t>
      </w:r>
      <w:r w:rsidR="00C8682C" w:rsidRPr="00E95BCE">
        <w:rPr>
          <w:rFonts w:eastAsia="Trebuchet MS"/>
          <w:bCs/>
          <w:lang w:val="it-IT"/>
        </w:rPr>
        <w:t xml:space="preserve"> ambito così innovativo.</w:t>
      </w:r>
    </w:p>
    <w:p w14:paraId="0352C5D9" w14:textId="6C8428CC" w:rsidR="00C8682C" w:rsidRPr="00E95BCE" w:rsidRDefault="00C8682C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Tra gli argomenti ci </w:t>
      </w:r>
      <w:r w:rsidR="00F14726" w:rsidRPr="00E95BCE">
        <w:rPr>
          <w:rFonts w:eastAsia="Trebuchet MS"/>
          <w:bCs/>
          <w:lang w:val="it-IT"/>
        </w:rPr>
        <w:t>saranno</w:t>
      </w:r>
      <w:r w:rsidRPr="00E95BCE">
        <w:rPr>
          <w:rFonts w:eastAsia="Trebuchet MS"/>
          <w:bCs/>
          <w:lang w:val="it-IT"/>
        </w:rPr>
        <w:t xml:space="preserve">: </w:t>
      </w:r>
      <w:r w:rsidR="0012408A" w:rsidRPr="00E95BCE">
        <w:rPr>
          <w:rFonts w:eastAsia="Trebuchet MS"/>
          <w:bCs/>
          <w:lang w:val="it-IT"/>
        </w:rPr>
        <w:t>AI</w:t>
      </w:r>
      <w:r w:rsidRPr="00E95BCE">
        <w:rPr>
          <w:rFonts w:eastAsia="Trebuchet MS"/>
          <w:bCs/>
          <w:lang w:val="it-IT"/>
        </w:rPr>
        <w:t xml:space="preserve"> e business, </w:t>
      </w:r>
      <w:r w:rsidR="00B262DB" w:rsidRPr="00E95BCE">
        <w:rPr>
          <w:rFonts w:eastAsia="Trebuchet MS"/>
          <w:bCs/>
          <w:lang w:val="it-IT"/>
        </w:rPr>
        <w:t>m</w:t>
      </w:r>
      <w:r w:rsidRPr="00E95BCE">
        <w:rPr>
          <w:rFonts w:eastAsia="Trebuchet MS"/>
          <w:bCs/>
          <w:lang w:val="it-IT"/>
        </w:rPr>
        <w:t xml:space="preserve">achine </w:t>
      </w:r>
      <w:r w:rsidR="00B262DB" w:rsidRPr="00E95BCE">
        <w:rPr>
          <w:rFonts w:eastAsia="Trebuchet MS"/>
          <w:bCs/>
          <w:lang w:val="it-IT"/>
        </w:rPr>
        <w:t>l</w:t>
      </w:r>
      <w:r w:rsidRPr="00E95BCE">
        <w:rPr>
          <w:rFonts w:eastAsia="Trebuchet MS"/>
          <w:bCs/>
          <w:lang w:val="it-IT"/>
        </w:rPr>
        <w:t xml:space="preserve">earning, </w:t>
      </w:r>
      <w:r w:rsidR="00B262DB" w:rsidRPr="00E95BCE">
        <w:rPr>
          <w:rFonts w:eastAsia="Trebuchet MS"/>
          <w:bCs/>
          <w:lang w:val="it-IT"/>
        </w:rPr>
        <w:t>r</w:t>
      </w:r>
      <w:r w:rsidRPr="00E95BCE">
        <w:rPr>
          <w:rFonts w:eastAsia="Trebuchet MS"/>
          <w:bCs/>
          <w:lang w:val="it-IT"/>
        </w:rPr>
        <w:t xml:space="preserve">eti </w:t>
      </w:r>
      <w:r w:rsidR="00B262DB" w:rsidRPr="00E95BCE">
        <w:rPr>
          <w:rFonts w:eastAsia="Trebuchet MS"/>
          <w:bCs/>
          <w:lang w:val="it-IT"/>
        </w:rPr>
        <w:t>n</w:t>
      </w:r>
      <w:r w:rsidRPr="00E95BCE">
        <w:rPr>
          <w:rFonts w:eastAsia="Trebuchet MS"/>
          <w:bCs/>
          <w:lang w:val="it-IT"/>
        </w:rPr>
        <w:t xml:space="preserve">eurali e deep learning, </w:t>
      </w:r>
      <w:r w:rsidR="0012408A" w:rsidRPr="00E95BCE">
        <w:rPr>
          <w:rFonts w:eastAsia="Trebuchet MS"/>
          <w:bCs/>
          <w:lang w:val="it-IT"/>
        </w:rPr>
        <w:t>AI</w:t>
      </w:r>
      <w:r w:rsidRPr="00E95BCE">
        <w:rPr>
          <w:rFonts w:eastAsia="Trebuchet MS"/>
          <w:bCs/>
          <w:lang w:val="it-IT"/>
        </w:rPr>
        <w:t xml:space="preserve"> </w:t>
      </w:r>
      <w:r w:rsidR="00B262DB" w:rsidRPr="00E95BCE">
        <w:rPr>
          <w:rFonts w:eastAsia="Trebuchet MS"/>
          <w:bCs/>
          <w:lang w:val="it-IT"/>
        </w:rPr>
        <w:t>g</w:t>
      </w:r>
      <w:r w:rsidRPr="00E95BCE">
        <w:rPr>
          <w:rFonts w:eastAsia="Trebuchet MS"/>
          <w:bCs/>
          <w:lang w:val="it-IT"/>
        </w:rPr>
        <w:t xml:space="preserve">enerativa, </w:t>
      </w:r>
      <w:r w:rsidR="00B262DB" w:rsidRPr="00E95BCE">
        <w:rPr>
          <w:rFonts w:eastAsia="Trebuchet MS"/>
          <w:bCs/>
          <w:lang w:val="it-IT"/>
        </w:rPr>
        <w:t>p</w:t>
      </w:r>
      <w:r w:rsidRPr="00E95BCE">
        <w:rPr>
          <w:rFonts w:eastAsia="Trebuchet MS"/>
          <w:bCs/>
          <w:lang w:val="it-IT"/>
        </w:rPr>
        <w:t xml:space="preserve">rompt engineering e prompt hacking, </w:t>
      </w:r>
      <w:r w:rsidR="00B262DB" w:rsidRPr="00E95BCE">
        <w:rPr>
          <w:rFonts w:eastAsia="Trebuchet MS"/>
          <w:bCs/>
          <w:lang w:val="it-IT"/>
        </w:rPr>
        <w:t>a</w:t>
      </w:r>
      <w:r w:rsidRPr="00E95BCE">
        <w:rPr>
          <w:rFonts w:eastAsia="Trebuchet MS"/>
          <w:bCs/>
          <w:lang w:val="it-IT"/>
        </w:rPr>
        <w:t xml:space="preserve">pplicazione di </w:t>
      </w:r>
      <w:r w:rsidR="00B262DB" w:rsidRPr="00E95BCE">
        <w:rPr>
          <w:rFonts w:eastAsia="Trebuchet MS"/>
          <w:bCs/>
          <w:lang w:val="it-IT"/>
        </w:rPr>
        <w:t>a</w:t>
      </w:r>
      <w:r w:rsidRPr="00E95BCE">
        <w:rPr>
          <w:rFonts w:eastAsia="Trebuchet MS"/>
          <w:bCs/>
          <w:lang w:val="it-IT"/>
        </w:rPr>
        <w:t xml:space="preserve">lgoritmi in azienda, </w:t>
      </w:r>
      <w:r w:rsidR="0012408A" w:rsidRPr="00E95BCE">
        <w:rPr>
          <w:rFonts w:eastAsia="Trebuchet MS"/>
          <w:bCs/>
          <w:lang w:val="it-IT"/>
        </w:rPr>
        <w:t>AI</w:t>
      </w:r>
      <w:r w:rsidRPr="00E95BCE">
        <w:rPr>
          <w:rFonts w:eastAsia="Trebuchet MS"/>
          <w:bCs/>
          <w:lang w:val="it-IT"/>
        </w:rPr>
        <w:t xml:space="preserve"> e </w:t>
      </w:r>
      <w:r w:rsidR="00B262DB" w:rsidRPr="00E95BCE">
        <w:rPr>
          <w:rFonts w:eastAsia="Trebuchet MS"/>
          <w:bCs/>
          <w:lang w:val="it-IT"/>
        </w:rPr>
        <w:t>s</w:t>
      </w:r>
      <w:r w:rsidRPr="00E95BCE">
        <w:rPr>
          <w:rFonts w:eastAsia="Trebuchet MS"/>
          <w:bCs/>
          <w:lang w:val="it-IT"/>
        </w:rPr>
        <w:t xml:space="preserve">icurezza, </w:t>
      </w:r>
      <w:r w:rsidR="00B262DB" w:rsidRPr="00E95BCE">
        <w:rPr>
          <w:rFonts w:eastAsia="Trebuchet MS"/>
          <w:bCs/>
          <w:lang w:val="it-IT"/>
        </w:rPr>
        <w:t>s</w:t>
      </w:r>
      <w:r w:rsidRPr="00E95BCE">
        <w:rPr>
          <w:rFonts w:eastAsia="Trebuchet MS"/>
          <w:bCs/>
          <w:lang w:val="it-IT"/>
        </w:rPr>
        <w:t xml:space="preserve">trategia </w:t>
      </w:r>
      <w:r w:rsidR="0012408A" w:rsidRPr="00E95BCE">
        <w:rPr>
          <w:rFonts w:eastAsia="Trebuchet MS"/>
          <w:bCs/>
          <w:lang w:val="it-IT"/>
        </w:rPr>
        <w:t>AI</w:t>
      </w:r>
      <w:r w:rsidRPr="00E95BCE">
        <w:rPr>
          <w:rFonts w:eastAsia="Trebuchet MS"/>
          <w:bCs/>
          <w:lang w:val="it-IT"/>
        </w:rPr>
        <w:t xml:space="preserve"> </w:t>
      </w:r>
      <w:r w:rsidR="00B262DB" w:rsidRPr="00E95BCE">
        <w:rPr>
          <w:rFonts w:eastAsia="Trebuchet MS"/>
          <w:bCs/>
          <w:lang w:val="it-IT"/>
        </w:rPr>
        <w:t>ed e</w:t>
      </w:r>
      <w:r w:rsidRPr="00E95BCE">
        <w:rPr>
          <w:rFonts w:eastAsia="Trebuchet MS"/>
          <w:bCs/>
          <w:lang w:val="it-IT"/>
        </w:rPr>
        <w:t>tica</w:t>
      </w:r>
      <w:r w:rsidR="00A15022" w:rsidRPr="00E95BCE">
        <w:rPr>
          <w:rFonts w:eastAsia="Trebuchet MS"/>
          <w:bCs/>
          <w:lang w:val="it-IT"/>
        </w:rPr>
        <w:t xml:space="preserve"> relativa all’applicazione dell’</w:t>
      </w:r>
      <w:r w:rsidR="0012408A" w:rsidRPr="00E95BCE">
        <w:rPr>
          <w:rFonts w:eastAsia="Trebuchet MS"/>
          <w:bCs/>
          <w:lang w:val="it-IT"/>
        </w:rPr>
        <w:t>AI</w:t>
      </w:r>
      <w:r w:rsidR="00A15022" w:rsidRPr="00E95BCE">
        <w:rPr>
          <w:rFonts w:eastAsia="Trebuchet MS"/>
          <w:bCs/>
          <w:lang w:val="it-IT"/>
        </w:rPr>
        <w:t>.</w:t>
      </w:r>
    </w:p>
    <w:p w14:paraId="554FF390" w14:textId="77777777" w:rsidR="008D544E" w:rsidRPr="00E95BCE" w:rsidRDefault="008D544E" w:rsidP="00E95BCE">
      <w:pPr>
        <w:jc w:val="both"/>
        <w:rPr>
          <w:rFonts w:eastAsia="Trebuchet MS"/>
          <w:b/>
          <w:lang w:val="it-IT"/>
        </w:rPr>
      </w:pPr>
    </w:p>
    <w:p w14:paraId="0EAD7B8E" w14:textId="76D43EDD" w:rsidR="00632027" w:rsidRPr="00E95BCE" w:rsidRDefault="00632027" w:rsidP="00E95BCE">
      <w:pPr>
        <w:jc w:val="both"/>
        <w:rPr>
          <w:rFonts w:eastAsia="Trebuchet MS"/>
          <w:b/>
          <w:lang w:val="it-IT"/>
        </w:rPr>
      </w:pPr>
      <w:r w:rsidRPr="00E95BCE">
        <w:rPr>
          <w:rFonts w:eastAsia="Trebuchet MS"/>
          <w:b/>
          <w:lang w:val="it-IT"/>
        </w:rPr>
        <w:t>La metodologia del corso</w:t>
      </w:r>
    </w:p>
    <w:p w14:paraId="226A61B0" w14:textId="55A547CC" w:rsidR="00C8682C" w:rsidRPr="00E95BCE" w:rsidRDefault="00C8682C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>Il corso si basa su un modello formativo</w:t>
      </w:r>
      <w:r w:rsidR="0012408A" w:rsidRPr="00E95BCE">
        <w:rPr>
          <w:rFonts w:eastAsia="Trebuchet MS"/>
          <w:bCs/>
          <w:lang w:val="it-IT"/>
        </w:rPr>
        <w:t xml:space="preserve"> </w:t>
      </w:r>
      <w:r w:rsidRPr="00E95BCE">
        <w:rPr>
          <w:rFonts w:eastAsia="Trebuchet MS"/>
          <w:bCs/>
          <w:lang w:val="it-IT"/>
        </w:rPr>
        <w:t xml:space="preserve">che prevede: </w:t>
      </w:r>
    </w:p>
    <w:p w14:paraId="6CC7AEC6" w14:textId="46960F6A" w:rsidR="00C8682C" w:rsidRPr="00E95BCE" w:rsidRDefault="00C8682C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1) il trasferimento </w:t>
      </w:r>
      <w:r w:rsidR="00B262DB" w:rsidRPr="00E95BCE">
        <w:rPr>
          <w:rFonts w:eastAsia="Trebuchet MS"/>
          <w:bCs/>
          <w:lang w:val="it-IT"/>
        </w:rPr>
        <w:t>semplificato di</w:t>
      </w:r>
      <w:r w:rsidRPr="00E95BCE">
        <w:rPr>
          <w:rFonts w:eastAsia="Trebuchet MS"/>
          <w:bCs/>
          <w:lang w:val="it-IT"/>
        </w:rPr>
        <w:t xml:space="preserve"> concetti</w:t>
      </w:r>
      <w:r w:rsidR="00D75385" w:rsidRPr="00E95BCE">
        <w:rPr>
          <w:rFonts w:eastAsia="Trebuchet MS"/>
          <w:bCs/>
          <w:lang w:val="it-IT"/>
        </w:rPr>
        <w:t>, tecniche di base</w:t>
      </w:r>
      <w:r w:rsidR="00B262DB" w:rsidRPr="00E95BCE">
        <w:rPr>
          <w:rFonts w:eastAsia="Trebuchet MS"/>
          <w:bCs/>
          <w:lang w:val="it-IT"/>
        </w:rPr>
        <w:t xml:space="preserve"> e contenuti</w:t>
      </w:r>
      <w:r w:rsidRPr="00E95BCE">
        <w:rPr>
          <w:rFonts w:eastAsia="Trebuchet MS"/>
          <w:bCs/>
          <w:lang w:val="it-IT"/>
        </w:rPr>
        <w:t xml:space="preserve"> </w:t>
      </w:r>
      <w:r w:rsidR="00D75385" w:rsidRPr="00E95BCE">
        <w:rPr>
          <w:rFonts w:eastAsia="Trebuchet MS"/>
          <w:bCs/>
          <w:lang w:val="it-IT"/>
        </w:rPr>
        <w:t>in materia di intelligenza artificiale</w:t>
      </w:r>
      <w:r w:rsidRPr="00E95BCE">
        <w:rPr>
          <w:rFonts w:eastAsia="Trebuchet MS"/>
          <w:bCs/>
          <w:lang w:val="it-IT"/>
        </w:rPr>
        <w:t>;</w:t>
      </w:r>
    </w:p>
    <w:p w14:paraId="4388DF5C" w14:textId="1F2631B2" w:rsidR="00C8682C" w:rsidRPr="00E95BCE" w:rsidRDefault="00C8682C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2) </w:t>
      </w:r>
      <w:r w:rsidR="00D75385" w:rsidRPr="00E95BCE">
        <w:rPr>
          <w:rFonts w:eastAsia="Trebuchet MS"/>
          <w:bCs/>
          <w:lang w:val="it-IT"/>
        </w:rPr>
        <w:t>u</w:t>
      </w:r>
      <w:r w:rsidRPr="00E95BCE">
        <w:rPr>
          <w:rFonts w:eastAsia="Trebuchet MS"/>
          <w:bCs/>
          <w:lang w:val="it-IT"/>
        </w:rPr>
        <w:t>so di dimostrazioni di laboratorio su alcuni argomenti;</w:t>
      </w:r>
    </w:p>
    <w:p w14:paraId="74EDA8CE" w14:textId="45EE8B04" w:rsidR="00C8682C" w:rsidRPr="00E95BCE" w:rsidRDefault="00C8682C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3) un approccio </w:t>
      </w:r>
      <w:r w:rsidR="0020421D" w:rsidRPr="00E95BCE">
        <w:rPr>
          <w:rFonts w:eastAsia="Trebuchet MS"/>
          <w:bCs/>
          <w:lang w:val="it-IT"/>
        </w:rPr>
        <w:t xml:space="preserve">metodologico </w:t>
      </w:r>
      <w:r w:rsidRPr="00E95BCE">
        <w:rPr>
          <w:rFonts w:eastAsia="Trebuchet MS"/>
          <w:bCs/>
          <w:lang w:val="it-IT"/>
        </w:rPr>
        <w:t xml:space="preserve">che copre in parallelo sia argomenti tecnici che di business e </w:t>
      </w:r>
      <w:r w:rsidR="0020421D" w:rsidRPr="00E95BCE">
        <w:rPr>
          <w:rFonts w:eastAsia="Trebuchet MS"/>
          <w:bCs/>
          <w:lang w:val="it-IT"/>
        </w:rPr>
        <w:t>di</w:t>
      </w:r>
      <w:r w:rsidRPr="00E95BCE">
        <w:rPr>
          <w:rFonts w:eastAsia="Trebuchet MS"/>
          <w:bCs/>
          <w:lang w:val="it-IT"/>
        </w:rPr>
        <w:t xml:space="preserve"> sicurezza.</w:t>
      </w:r>
    </w:p>
    <w:p w14:paraId="5C71E59D" w14:textId="77777777" w:rsidR="00C8682C" w:rsidRPr="00E95BCE" w:rsidRDefault="00C8682C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>I contenuti del corso, così come i curriculum dei docenti, sono stati verificati dal Comitato scientifico della Fondazione ICSA, attraverso la supervisione del Presidente e del Direttore della Fondazione ICSA.</w:t>
      </w:r>
    </w:p>
    <w:p w14:paraId="5DD8D99A" w14:textId="6B14F84E" w:rsidR="005B2379" w:rsidRPr="00E95BCE" w:rsidRDefault="00C8682C" w:rsidP="00E95BCE">
      <w:pPr>
        <w:jc w:val="both"/>
        <w:rPr>
          <w:rFonts w:eastAsia="Trebuchet MS"/>
          <w:bCs/>
          <w:lang w:val="it-IT"/>
        </w:rPr>
      </w:pPr>
      <w:r w:rsidRPr="00E95BCE">
        <w:rPr>
          <w:rFonts w:eastAsia="Trebuchet MS"/>
          <w:bCs/>
          <w:lang w:val="it-IT"/>
        </w:rPr>
        <w:t xml:space="preserve">Il percorso formativo </w:t>
      </w:r>
      <w:r w:rsidR="00D456BC" w:rsidRPr="00E95BCE">
        <w:rPr>
          <w:rFonts w:eastAsia="Trebuchet MS"/>
          <w:bCs/>
          <w:lang w:val="it-IT"/>
        </w:rPr>
        <w:t xml:space="preserve">darà </w:t>
      </w:r>
      <w:r w:rsidRPr="00E95BCE">
        <w:rPr>
          <w:rFonts w:eastAsia="Trebuchet MS"/>
          <w:bCs/>
          <w:lang w:val="it-IT"/>
        </w:rPr>
        <w:t xml:space="preserve">ai partecipanti </w:t>
      </w:r>
      <w:r w:rsidR="0020421D" w:rsidRPr="00E95BCE">
        <w:rPr>
          <w:rFonts w:eastAsia="Trebuchet MS"/>
          <w:bCs/>
          <w:lang w:val="it-IT"/>
        </w:rPr>
        <w:t xml:space="preserve">tutti gli strumenti </w:t>
      </w:r>
      <w:r w:rsidR="00D456BC" w:rsidRPr="00E95BCE">
        <w:rPr>
          <w:rFonts w:eastAsia="Trebuchet MS"/>
          <w:bCs/>
          <w:lang w:val="it-IT"/>
        </w:rPr>
        <w:t>per</w:t>
      </w:r>
      <w:r w:rsidRPr="00E95BCE">
        <w:rPr>
          <w:rFonts w:eastAsia="Trebuchet MS"/>
          <w:bCs/>
          <w:lang w:val="it-IT"/>
        </w:rPr>
        <w:t xml:space="preserve"> leggere il fenomeno dell’intelligenza artificiale</w:t>
      </w:r>
      <w:r w:rsidR="00D456BC" w:rsidRPr="00E95BCE">
        <w:rPr>
          <w:rFonts w:eastAsia="Trebuchet MS"/>
          <w:bCs/>
          <w:lang w:val="it-IT"/>
        </w:rPr>
        <w:t xml:space="preserve">, </w:t>
      </w:r>
      <w:r w:rsidRPr="00E95BCE">
        <w:rPr>
          <w:rFonts w:eastAsia="Trebuchet MS"/>
          <w:bCs/>
          <w:lang w:val="it-IT"/>
        </w:rPr>
        <w:t>comprende</w:t>
      </w:r>
      <w:r w:rsidR="00D456BC" w:rsidRPr="00E95BCE">
        <w:rPr>
          <w:rFonts w:eastAsia="Trebuchet MS"/>
          <w:bCs/>
          <w:lang w:val="it-IT"/>
        </w:rPr>
        <w:t>rlo e applicarlo al proprio contesto aziendale</w:t>
      </w:r>
      <w:r w:rsidRPr="00E95BCE">
        <w:rPr>
          <w:rFonts w:eastAsia="Trebuchet MS"/>
          <w:bCs/>
          <w:lang w:val="it-IT"/>
        </w:rPr>
        <w:t>.</w:t>
      </w:r>
    </w:p>
    <w:p w14:paraId="60E1D8AD" w14:textId="77777777" w:rsidR="008D544E" w:rsidRPr="00E95BCE" w:rsidRDefault="008D544E" w:rsidP="00E95BCE">
      <w:pPr>
        <w:jc w:val="both"/>
        <w:rPr>
          <w:rFonts w:eastAsia="Trebuchet MS"/>
          <w:b/>
          <w:lang w:val="it-IT"/>
        </w:rPr>
      </w:pPr>
    </w:p>
    <w:p w14:paraId="5DD7C27D" w14:textId="11ED761C" w:rsidR="00632027" w:rsidRPr="00E95BCE" w:rsidRDefault="00632027" w:rsidP="00E95BCE">
      <w:pPr>
        <w:jc w:val="both"/>
        <w:rPr>
          <w:rFonts w:eastAsia="Trebuchet MS"/>
          <w:b/>
          <w:lang w:val="it-IT"/>
        </w:rPr>
      </w:pPr>
      <w:r w:rsidRPr="00E95BCE">
        <w:rPr>
          <w:rFonts w:eastAsia="Trebuchet MS"/>
          <w:b/>
          <w:lang w:val="it-IT"/>
        </w:rPr>
        <w:t>Il corpo docente</w:t>
      </w:r>
    </w:p>
    <w:p w14:paraId="3AC8FD4A" w14:textId="0AD6BF88" w:rsidR="005306EF" w:rsidRPr="00E95BCE" w:rsidRDefault="00D456BC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  <w:r w:rsidRPr="00E95BCE">
        <w:rPr>
          <w:b/>
          <w:bCs/>
        </w:rPr>
        <w:t xml:space="preserve">Marco Isopi, Professore e </w:t>
      </w:r>
      <w:proofErr w:type="spellStart"/>
      <w:r w:rsidRPr="00E95BCE">
        <w:rPr>
          <w:b/>
          <w:bCs/>
        </w:rPr>
        <w:t>Chief</w:t>
      </w:r>
      <w:proofErr w:type="spellEnd"/>
      <w:r w:rsidRPr="00E95BCE">
        <w:rPr>
          <w:b/>
          <w:bCs/>
        </w:rPr>
        <w:t xml:space="preserve"> Scientific </w:t>
      </w:r>
      <w:proofErr w:type="spellStart"/>
      <w:proofErr w:type="gramStart"/>
      <w:r w:rsidRPr="00E95BCE">
        <w:rPr>
          <w:b/>
          <w:bCs/>
        </w:rPr>
        <w:t>Officer</w:t>
      </w:r>
      <w:proofErr w:type="spellEnd"/>
      <w:r w:rsidRPr="00E95BCE">
        <w:rPr>
          <w:b/>
          <w:bCs/>
        </w:rPr>
        <w:t xml:space="preserve">  di</w:t>
      </w:r>
      <w:proofErr w:type="gramEnd"/>
      <w:r w:rsidRPr="00E95BCE">
        <w:rPr>
          <w:b/>
          <w:bCs/>
        </w:rPr>
        <w:t xml:space="preserve"> </w:t>
      </w:r>
      <w:proofErr w:type="spellStart"/>
      <w:r w:rsidRPr="00E95BCE">
        <w:rPr>
          <w:b/>
          <w:bCs/>
        </w:rPr>
        <w:t>Intelligentiae</w:t>
      </w:r>
      <w:proofErr w:type="spellEnd"/>
      <w:r w:rsidRPr="00E95BCE">
        <w:rPr>
          <w:b/>
          <w:bCs/>
        </w:rPr>
        <w:t xml:space="preserve"> s.r.l.</w:t>
      </w:r>
    </w:p>
    <w:p w14:paraId="59D0DB69" w14:textId="43955701" w:rsidR="00D456BC" w:rsidRPr="00E95BCE" w:rsidRDefault="00330213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  <w:r w:rsidRPr="00E95BCE">
        <w:rPr>
          <w:rFonts w:eastAsia="Trebuchet MS"/>
          <w:bCs/>
          <w:i/>
          <w:iCs/>
          <w:lang w:eastAsia="fr-FR"/>
        </w:rPr>
        <w:t xml:space="preserve">Marco Isopi è professore di Calcolo delle Probabilità nel corso di laurea Scienze Matematiche per l’Intelligenza Artificiale (la Sapienza, Roma), professore di Matematica nel corso di laurea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Economics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and Business (LUISS Guido Carli), professore di Matematica Forense (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Zhongnan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University of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Economics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and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Law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, Wuhan, e la Sapienza, Roma). Ha conseguito un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Ph.D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. in Matematica presso il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Courant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Institute of Mathematical Sciences, New York University dove è stato Visiting Scientist dal 1997 al 2005. È stato inoltre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Associé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de Recherche al "Centre de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Mathématique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Appliqueés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" dell’Ecole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Polytechnique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di Parigi, (1992-93), membro del collegio dei Docenti del programma di PhD in Metodi matematici per l’economia, business, finanza e settore assicurativo all’Università LUISS Guido Carli (2004-2012) e membro collegio dei Docenti del Dottorato in Matematica, Università di Roma La Sapienza (2012-2018). Visiting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Member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,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Bioinformatics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Laboratory</w:t>
      </w:r>
      <w:proofErr w:type="spellEnd"/>
      <w:r w:rsidRPr="00E95BCE">
        <w:rPr>
          <w:rFonts w:eastAsia="Trebuchet MS"/>
          <w:bCs/>
          <w:i/>
          <w:iCs/>
          <w:lang w:eastAsia="fr-FR"/>
        </w:rPr>
        <w:t>, New York University (2001-2005) e professore visitatore presso “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Instituto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de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Matemàtica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e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Estatìstica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,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Universidade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de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São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Paulo” e “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Instituto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de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Matemàtica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Pura e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Aplicada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”, Rio de Janeiro. Già consulente di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Ericcson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Lab per il traffico reti di telecomunicazione. Perito del Tribunale, perito di parte su aspetti matematici in procedimenti giudiziari. Dal 2013 collabora con l’Istituto Superiore di Sanità </w:t>
      </w:r>
      <w:r w:rsidR="0012408A" w:rsidRPr="00E95BCE">
        <w:rPr>
          <w:rFonts w:eastAsia="Trebuchet MS"/>
          <w:bCs/>
          <w:i/>
          <w:iCs/>
          <w:lang w:eastAsia="fr-FR"/>
        </w:rPr>
        <w:t>su</w:t>
      </w:r>
      <w:r w:rsidRPr="00E95BCE">
        <w:rPr>
          <w:rFonts w:eastAsia="Trebuchet MS"/>
          <w:bCs/>
          <w:i/>
          <w:iCs/>
          <w:lang w:eastAsia="fr-FR"/>
        </w:rPr>
        <w:t xml:space="preserve"> questioni di sicurezza alimentare</w:t>
      </w:r>
      <w:r w:rsidR="00E95BCE" w:rsidRPr="00E95BCE">
        <w:rPr>
          <w:rFonts w:eastAsia="Trebuchet MS"/>
          <w:bCs/>
          <w:i/>
          <w:iCs/>
          <w:lang w:eastAsia="fr-FR"/>
        </w:rPr>
        <w:t>.</w:t>
      </w:r>
    </w:p>
    <w:p w14:paraId="0C7110DF" w14:textId="77777777" w:rsidR="0031351D" w:rsidRPr="00E95BCE" w:rsidRDefault="0031351D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318946D1" w14:textId="77777777" w:rsidR="0012408A" w:rsidRPr="00E95BCE" w:rsidRDefault="0012408A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7F6CCD1D" w14:textId="77777777" w:rsidR="0012408A" w:rsidRPr="00E95BCE" w:rsidRDefault="0012408A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1B67B084" w14:textId="77777777" w:rsidR="00E95BCE" w:rsidRDefault="00E95BCE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295A0E93" w14:textId="77777777" w:rsidR="00E95BCE" w:rsidRDefault="00E95BCE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07E87195" w14:textId="77777777" w:rsidR="00E95BCE" w:rsidRDefault="00E95BCE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15772B0A" w14:textId="77777777" w:rsidR="009A184B" w:rsidRDefault="009A184B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74CDB155" w14:textId="77777777" w:rsidR="009A184B" w:rsidRDefault="009A184B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63C4AA27" w14:textId="17BAD017" w:rsidR="0031351D" w:rsidRPr="00E95BCE" w:rsidRDefault="00D456BC" w:rsidP="00E95BCE">
      <w:pPr>
        <w:pStyle w:val="NormaleWeb"/>
        <w:spacing w:before="0" w:beforeAutospacing="0" w:after="0" w:afterAutospacing="0"/>
        <w:jc w:val="both"/>
        <w:rPr>
          <w:b/>
          <w:bCs/>
        </w:rPr>
      </w:pPr>
      <w:r w:rsidRPr="00E95BCE">
        <w:rPr>
          <w:b/>
          <w:bCs/>
        </w:rPr>
        <w:lastRenderedPageBreak/>
        <w:t xml:space="preserve">Paolino </w:t>
      </w:r>
      <w:proofErr w:type="spellStart"/>
      <w:r w:rsidRPr="00E95BCE">
        <w:rPr>
          <w:b/>
          <w:bCs/>
        </w:rPr>
        <w:t>Madotto</w:t>
      </w:r>
      <w:proofErr w:type="spellEnd"/>
      <w:r w:rsidRPr="00E95BCE">
        <w:rPr>
          <w:b/>
          <w:bCs/>
        </w:rPr>
        <w:t>, Consigliere Scientifico della Fondazione ICSA</w:t>
      </w:r>
    </w:p>
    <w:p w14:paraId="31885EDC" w14:textId="540BAE4A" w:rsidR="00D456BC" w:rsidRPr="00E95BCE" w:rsidRDefault="00D456BC" w:rsidP="00E95BCE">
      <w:pPr>
        <w:pStyle w:val="NormaleWeb"/>
        <w:spacing w:before="0" w:beforeAutospacing="0" w:after="0" w:afterAutospacing="0"/>
        <w:jc w:val="both"/>
        <w:rPr>
          <w:rFonts w:eastAsia="Trebuchet MS"/>
          <w:bCs/>
          <w:i/>
          <w:iCs/>
          <w:lang w:eastAsia="fr-FR"/>
        </w:rPr>
      </w:pPr>
      <w:r w:rsidRPr="00E95BCE">
        <w:rPr>
          <w:rFonts w:eastAsia="Trebuchet MS"/>
          <w:bCs/>
          <w:i/>
          <w:iCs/>
          <w:lang w:eastAsia="fr-FR"/>
        </w:rPr>
        <w:t xml:space="preserve">CEO di </w:t>
      </w:r>
      <w:proofErr w:type="spellStart"/>
      <w:r w:rsidRPr="00E95BCE">
        <w:rPr>
          <w:rFonts w:eastAsia="Trebuchet MS"/>
          <w:bCs/>
          <w:i/>
          <w:iCs/>
          <w:lang w:eastAsia="fr-FR"/>
        </w:rPr>
        <w:t>Intelligentiae</w:t>
      </w:r>
      <w:proofErr w:type="spellEnd"/>
      <w:r w:rsidRPr="00E95BCE">
        <w:rPr>
          <w:rFonts w:eastAsia="Trebuchet MS"/>
          <w:bCs/>
          <w:i/>
          <w:iCs/>
          <w:lang w:eastAsia="fr-FR"/>
        </w:rPr>
        <w:t xml:space="preserve"> s.r.l.</w:t>
      </w:r>
      <w:r w:rsidR="003E0320" w:rsidRPr="00E95BCE">
        <w:rPr>
          <w:rFonts w:eastAsia="Trebuchet MS"/>
          <w:bCs/>
          <w:i/>
          <w:iCs/>
          <w:lang w:eastAsia="fr-FR"/>
        </w:rPr>
        <w:t>,</w:t>
      </w:r>
      <w:r w:rsidRPr="00E95BCE">
        <w:rPr>
          <w:rFonts w:eastAsia="Trebuchet MS"/>
          <w:bCs/>
          <w:i/>
          <w:iCs/>
          <w:lang w:eastAsia="fr-FR"/>
        </w:rPr>
        <w:t xml:space="preserve"> </w:t>
      </w:r>
      <w:r w:rsidR="00330213" w:rsidRPr="00E95BCE">
        <w:rPr>
          <w:rFonts w:eastAsia="Trebuchet MS"/>
          <w:bCs/>
          <w:i/>
          <w:iCs/>
          <w:lang w:eastAsia="fr-FR"/>
        </w:rPr>
        <w:t xml:space="preserve">dal 2018 si occupa di data science e intelligenza artificiale. </w:t>
      </w:r>
      <w:r w:rsidR="0012408A" w:rsidRPr="00E95BCE">
        <w:rPr>
          <w:rFonts w:eastAsia="Trebuchet MS"/>
          <w:bCs/>
          <w:i/>
          <w:iCs/>
          <w:lang w:eastAsia="fr-FR"/>
        </w:rPr>
        <w:t>Ha</w:t>
      </w:r>
      <w:r w:rsidR="008A2ABE" w:rsidRPr="00E95BCE">
        <w:rPr>
          <w:rFonts w:eastAsia="Trebuchet MS"/>
          <w:bCs/>
          <w:i/>
          <w:iCs/>
          <w:lang w:eastAsia="fr-FR"/>
        </w:rPr>
        <w:t xml:space="preserve"> accumulato un</w:t>
      </w:r>
      <w:r w:rsidR="00330213" w:rsidRPr="00E95BCE">
        <w:rPr>
          <w:rFonts w:eastAsia="Trebuchet MS"/>
          <w:bCs/>
          <w:i/>
          <w:iCs/>
          <w:lang w:eastAsia="fr-FR"/>
        </w:rPr>
        <w:t>a vasta esperienza</w:t>
      </w:r>
      <w:r w:rsidRPr="00E95BCE">
        <w:rPr>
          <w:rFonts w:eastAsia="Trebuchet MS"/>
          <w:bCs/>
          <w:i/>
          <w:iCs/>
          <w:lang w:eastAsia="fr-FR"/>
        </w:rPr>
        <w:t xml:space="preserve"> nell’ambito </w:t>
      </w:r>
      <w:r w:rsidR="00BC547F" w:rsidRPr="00E95BCE">
        <w:rPr>
          <w:rFonts w:eastAsia="Trebuchet MS"/>
          <w:bCs/>
          <w:i/>
          <w:iCs/>
          <w:lang w:eastAsia="fr-FR"/>
        </w:rPr>
        <w:t>dell’ICT, lavora</w:t>
      </w:r>
      <w:r w:rsidR="0012408A" w:rsidRPr="00E95BCE">
        <w:rPr>
          <w:rFonts w:eastAsia="Trebuchet MS"/>
          <w:bCs/>
          <w:i/>
          <w:iCs/>
          <w:lang w:eastAsia="fr-FR"/>
        </w:rPr>
        <w:t xml:space="preserve"> da oltre un decennio</w:t>
      </w:r>
      <w:r w:rsidR="00BC547F" w:rsidRPr="00E95BCE">
        <w:rPr>
          <w:rFonts w:eastAsia="Trebuchet MS"/>
          <w:bCs/>
          <w:i/>
          <w:iCs/>
          <w:lang w:eastAsia="fr-FR"/>
        </w:rPr>
        <w:t xml:space="preserve"> nella consulenza direzionale per KPMG</w:t>
      </w:r>
      <w:r w:rsidRPr="00E95BCE">
        <w:rPr>
          <w:rFonts w:eastAsia="Trebuchet MS"/>
          <w:bCs/>
          <w:i/>
          <w:iCs/>
          <w:lang w:eastAsia="fr-FR"/>
        </w:rPr>
        <w:t xml:space="preserve"> </w:t>
      </w:r>
      <w:proofErr w:type="spellStart"/>
      <w:r w:rsidR="00330213" w:rsidRPr="00E95BCE">
        <w:rPr>
          <w:rFonts w:eastAsia="Trebuchet MS"/>
          <w:bCs/>
          <w:i/>
          <w:iCs/>
          <w:lang w:eastAsia="fr-FR"/>
        </w:rPr>
        <w:t>Advisory</w:t>
      </w:r>
      <w:proofErr w:type="spellEnd"/>
      <w:r w:rsidR="00330213" w:rsidRPr="00E95BCE">
        <w:rPr>
          <w:rFonts w:eastAsia="Trebuchet MS"/>
          <w:bCs/>
          <w:i/>
          <w:iCs/>
          <w:lang w:eastAsia="fr-FR"/>
        </w:rPr>
        <w:t xml:space="preserve"> </w:t>
      </w:r>
      <w:r w:rsidR="0012408A" w:rsidRPr="00E95BCE">
        <w:rPr>
          <w:rFonts w:eastAsia="Trebuchet MS"/>
          <w:bCs/>
          <w:i/>
          <w:iCs/>
          <w:lang w:eastAsia="fr-FR"/>
        </w:rPr>
        <w:t xml:space="preserve">e </w:t>
      </w:r>
      <w:r w:rsidR="00330213" w:rsidRPr="00E95BCE">
        <w:rPr>
          <w:rFonts w:eastAsia="Trebuchet MS"/>
          <w:bCs/>
          <w:i/>
          <w:iCs/>
          <w:lang w:eastAsia="fr-FR"/>
        </w:rPr>
        <w:t xml:space="preserve">per </w:t>
      </w:r>
      <w:r w:rsidR="00BC547F" w:rsidRPr="00E95BCE">
        <w:rPr>
          <w:rFonts w:eastAsia="Trebuchet MS"/>
          <w:bCs/>
          <w:i/>
          <w:iCs/>
          <w:lang w:eastAsia="fr-FR"/>
        </w:rPr>
        <w:t xml:space="preserve">diverse altre realtà </w:t>
      </w:r>
      <w:r w:rsidR="0012408A" w:rsidRPr="00E95BCE">
        <w:rPr>
          <w:rFonts w:eastAsia="Trebuchet MS"/>
          <w:bCs/>
          <w:i/>
          <w:iCs/>
          <w:lang w:eastAsia="fr-FR"/>
        </w:rPr>
        <w:t xml:space="preserve">societarie </w:t>
      </w:r>
      <w:r w:rsidR="00BC547F" w:rsidRPr="00E95BCE">
        <w:rPr>
          <w:rFonts w:eastAsia="Trebuchet MS"/>
          <w:bCs/>
          <w:i/>
          <w:iCs/>
          <w:lang w:eastAsia="fr-FR"/>
        </w:rPr>
        <w:t xml:space="preserve">supportandole nel disegno di iniziative innovative, </w:t>
      </w:r>
      <w:proofErr w:type="spellStart"/>
      <w:r w:rsidR="00BC547F" w:rsidRPr="00E95BCE">
        <w:rPr>
          <w:rFonts w:eastAsia="Trebuchet MS"/>
          <w:bCs/>
          <w:i/>
          <w:iCs/>
          <w:lang w:eastAsia="fr-FR"/>
        </w:rPr>
        <w:t>enterprise</w:t>
      </w:r>
      <w:proofErr w:type="spellEnd"/>
      <w:r w:rsidR="00BC547F" w:rsidRPr="00E95BCE">
        <w:rPr>
          <w:rFonts w:eastAsia="Trebuchet MS"/>
          <w:bCs/>
          <w:i/>
          <w:iCs/>
          <w:lang w:eastAsia="fr-FR"/>
        </w:rPr>
        <w:t xml:space="preserve"> </w:t>
      </w:r>
      <w:proofErr w:type="spellStart"/>
      <w:r w:rsidR="00BC547F" w:rsidRPr="00E95BCE">
        <w:rPr>
          <w:rFonts w:eastAsia="Trebuchet MS"/>
          <w:bCs/>
          <w:i/>
          <w:iCs/>
          <w:lang w:eastAsia="fr-FR"/>
        </w:rPr>
        <w:t>architecture</w:t>
      </w:r>
      <w:proofErr w:type="spellEnd"/>
      <w:r w:rsidR="00BC547F" w:rsidRPr="00E95BCE">
        <w:rPr>
          <w:rFonts w:eastAsia="Trebuchet MS"/>
          <w:bCs/>
          <w:i/>
          <w:iCs/>
          <w:lang w:eastAsia="fr-FR"/>
        </w:rPr>
        <w:t xml:space="preserve">, analisi e riprogettazioni organizzative, azioni di miglioramento delle performance aziendali, razionalizzazioni e interventi di riorganizzazione, </w:t>
      </w:r>
      <w:r w:rsidR="00330213" w:rsidRPr="00E95BCE">
        <w:rPr>
          <w:rFonts w:eastAsia="Trebuchet MS"/>
          <w:bCs/>
          <w:i/>
          <w:iCs/>
          <w:lang w:eastAsia="fr-FR"/>
        </w:rPr>
        <w:t>cyber</w:t>
      </w:r>
      <w:r w:rsidR="00BC547F" w:rsidRPr="00E95BCE">
        <w:rPr>
          <w:rFonts w:eastAsia="Trebuchet MS"/>
          <w:bCs/>
          <w:i/>
          <w:iCs/>
          <w:lang w:eastAsia="fr-FR"/>
        </w:rPr>
        <w:t>s</w:t>
      </w:r>
      <w:r w:rsidR="00330213" w:rsidRPr="00E95BCE">
        <w:rPr>
          <w:rFonts w:eastAsia="Trebuchet MS"/>
          <w:bCs/>
          <w:i/>
          <w:iCs/>
          <w:lang w:eastAsia="fr-FR"/>
        </w:rPr>
        <w:t>ecurity</w:t>
      </w:r>
      <w:r w:rsidR="00BC547F" w:rsidRPr="00E95BCE">
        <w:rPr>
          <w:rFonts w:eastAsia="Trebuchet MS"/>
          <w:bCs/>
          <w:i/>
          <w:iCs/>
          <w:lang w:eastAsia="fr-FR"/>
        </w:rPr>
        <w:t xml:space="preserve">. È autore </w:t>
      </w:r>
      <w:r w:rsidR="00EC0811" w:rsidRPr="00E95BCE">
        <w:rPr>
          <w:rFonts w:eastAsia="Trebuchet MS"/>
          <w:bCs/>
          <w:i/>
          <w:iCs/>
          <w:lang w:eastAsia="fr-FR"/>
        </w:rPr>
        <w:t xml:space="preserve">e collaboratore </w:t>
      </w:r>
      <w:r w:rsidR="00BC547F" w:rsidRPr="00E95BCE">
        <w:rPr>
          <w:rFonts w:eastAsia="Trebuchet MS"/>
          <w:bCs/>
          <w:i/>
          <w:iCs/>
          <w:lang w:eastAsia="fr-FR"/>
        </w:rPr>
        <w:t>di divers</w:t>
      </w:r>
      <w:r w:rsidR="00330213" w:rsidRPr="00E95BCE">
        <w:rPr>
          <w:rFonts w:eastAsia="Trebuchet MS"/>
          <w:bCs/>
          <w:i/>
          <w:iCs/>
          <w:lang w:eastAsia="fr-FR"/>
        </w:rPr>
        <w:t>i articoli,</w:t>
      </w:r>
      <w:r w:rsidR="00BC547F" w:rsidRPr="00E95BCE">
        <w:rPr>
          <w:rFonts w:eastAsia="Trebuchet MS"/>
          <w:bCs/>
          <w:i/>
          <w:iCs/>
          <w:lang w:eastAsia="fr-FR"/>
        </w:rPr>
        <w:t xml:space="preserve"> pubblicazioni </w:t>
      </w:r>
      <w:r w:rsidR="00841E70" w:rsidRPr="00E95BCE">
        <w:rPr>
          <w:rFonts w:eastAsia="Trebuchet MS"/>
          <w:bCs/>
          <w:i/>
          <w:iCs/>
          <w:lang w:eastAsia="fr-FR"/>
        </w:rPr>
        <w:t xml:space="preserve">e libri </w:t>
      </w:r>
      <w:r w:rsidR="00BC547F" w:rsidRPr="00E95BCE">
        <w:rPr>
          <w:rFonts w:eastAsia="Trebuchet MS"/>
          <w:bCs/>
          <w:i/>
          <w:iCs/>
          <w:lang w:eastAsia="fr-FR"/>
        </w:rPr>
        <w:t xml:space="preserve">in ambito sicurezza, </w:t>
      </w:r>
      <w:proofErr w:type="spellStart"/>
      <w:r w:rsidR="00BC547F" w:rsidRPr="00E95BCE">
        <w:rPr>
          <w:rFonts w:eastAsia="Trebuchet MS"/>
          <w:bCs/>
          <w:i/>
          <w:iCs/>
          <w:lang w:eastAsia="fr-FR"/>
        </w:rPr>
        <w:t>enterprise</w:t>
      </w:r>
      <w:proofErr w:type="spellEnd"/>
      <w:r w:rsidR="00BC547F" w:rsidRPr="00E95BCE">
        <w:rPr>
          <w:rFonts w:eastAsia="Trebuchet MS"/>
          <w:bCs/>
          <w:i/>
          <w:iCs/>
          <w:lang w:eastAsia="fr-FR"/>
        </w:rPr>
        <w:t xml:space="preserve"> </w:t>
      </w:r>
      <w:proofErr w:type="spellStart"/>
      <w:r w:rsidR="00BC547F" w:rsidRPr="00E95BCE">
        <w:rPr>
          <w:rFonts w:eastAsia="Trebuchet MS"/>
          <w:bCs/>
          <w:i/>
          <w:iCs/>
          <w:lang w:eastAsia="fr-FR"/>
        </w:rPr>
        <w:t>architecture</w:t>
      </w:r>
      <w:proofErr w:type="spellEnd"/>
      <w:r w:rsidR="00BC547F" w:rsidRPr="00E95BCE">
        <w:rPr>
          <w:rFonts w:eastAsia="Trebuchet MS"/>
          <w:bCs/>
          <w:i/>
          <w:iCs/>
          <w:lang w:eastAsia="fr-FR"/>
        </w:rPr>
        <w:t>, analisi e riprogettazione organizzativa. Collabora regolarmente per agendadigitale.eu</w:t>
      </w:r>
      <w:r w:rsidR="0012408A" w:rsidRPr="00E95BCE">
        <w:rPr>
          <w:rFonts w:eastAsia="Trebuchet MS"/>
          <w:bCs/>
          <w:i/>
          <w:iCs/>
          <w:lang w:eastAsia="fr-FR"/>
        </w:rPr>
        <w:t>.</w:t>
      </w:r>
    </w:p>
    <w:p w14:paraId="7D530F8B" w14:textId="77777777" w:rsidR="008A7800" w:rsidRPr="00E95BCE" w:rsidRDefault="008A7800" w:rsidP="00E95BCE">
      <w:pPr>
        <w:pStyle w:val="NormaleWeb"/>
        <w:spacing w:before="0" w:beforeAutospacing="0" w:after="0" w:afterAutospacing="0"/>
        <w:jc w:val="both"/>
      </w:pPr>
    </w:p>
    <w:p w14:paraId="760BCF07" w14:textId="77777777" w:rsidR="0031351D" w:rsidRPr="00E95BCE" w:rsidRDefault="003E0320" w:rsidP="00E95BCE">
      <w:pPr>
        <w:jc w:val="both"/>
        <w:rPr>
          <w:rFonts w:eastAsia="Trebuchet MS"/>
          <w:b/>
          <w:lang w:val="it-IT"/>
        </w:rPr>
      </w:pPr>
      <w:r w:rsidRPr="00E95BCE">
        <w:rPr>
          <w:rFonts w:eastAsia="Trebuchet MS"/>
          <w:b/>
          <w:lang w:val="it-IT"/>
        </w:rPr>
        <w:t xml:space="preserve">Chi è </w:t>
      </w:r>
      <w:proofErr w:type="spellStart"/>
      <w:r w:rsidRPr="00E95BCE">
        <w:rPr>
          <w:rFonts w:eastAsia="Trebuchet MS"/>
          <w:b/>
          <w:lang w:val="it-IT"/>
        </w:rPr>
        <w:t>intelligentiae</w:t>
      </w:r>
      <w:proofErr w:type="spellEnd"/>
      <w:r w:rsidRPr="00E95BCE">
        <w:rPr>
          <w:rFonts w:eastAsia="Trebuchet MS"/>
          <w:b/>
          <w:lang w:val="it-IT"/>
        </w:rPr>
        <w:t xml:space="preserve"> s.r.l.</w:t>
      </w:r>
    </w:p>
    <w:p w14:paraId="3234978A" w14:textId="5BC6D5FA" w:rsidR="008D544E" w:rsidRPr="00E95BCE" w:rsidRDefault="003E0320" w:rsidP="00E95BCE">
      <w:pPr>
        <w:jc w:val="both"/>
        <w:rPr>
          <w:rFonts w:eastAsia="Trebuchet MS"/>
          <w:b/>
          <w:lang w:val="it-IT"/>
        </w:rPr>
      </w:pPr>
      <w:r w:rsidRPr="00E95BCE">
        <w:rPr>
          <w:rFonts w:eastAsia="Trebuchet MS"/>
          <w:bCs/>
          <w:lang w:val="it-IT"/>
        </w:rPr>
        <w:t xml:space="preserve">È una società specializzata su Intelligenza Artificiale, Data Science e Automation. Nasce nel 2021 mettendo insieme le competenze ed esperienze scientifiche con quelle di business e tecnologiche. La società, grazie al suo mix di competenze ed esperienze, si pone come il partner ideale delle aziende per abilitarle a creare valore ai loro clienti utilizzando </w:t>
      </w:r>
      <w:r w:rsidR="002D6D85" w:rsidRPr="00E95BCE">
        <w:rPr>
          <w:rFonts w:eastAsia="Trebuchet MS"/>
          <w:bCs/>
          <w:lang w:val="it-IT"/>
        </w:rPr>
        <w:t>al</w:t>
      </w:r>
      <w:r w:rsidRPr="00E95BCE">
        <w:rPr>
          <w:rFonts w:eastAsia="Trebuchet MS"/>
          <w:bCs/>
          <w:lang w:val="it-IT"/>
        </w:rPr>
        <w:t xml:space="preserve"> meglio le potenzialità dell’intelligenza artificiale</w:t>
      </w:r>
      <w:r w:rsidR="00330213" w:rsidRPr="00E95BCE">
        <w:rPr>
          <w:rFonts w:eastAsia="Trebuchet MS"/>
          <w:bCs/>
          <w:lang w:val="it-IT"/>
        </w:rPr>
        <w:t xml:space="preserve"> e</w:t>
      </w:r>
      <w:r w:rsidRPr="00E95BCE">
        <w:rPr>
          <w:rFonts w:eastAsia="Trebuchet MS"/>
          <w:bCs/>
          <w:lang w:val="it-IT"/>
        </w:rPr>
        <w:t xml:space="preserve"> della scienza dei dati. È in grado di assistere i suoi clienti dalla fase di disegno strategico sino alla implementazione delle soluzioni.</w:t>
      </w:r>
    </w:p>
    <w:p w14:paraId="5F58001F" w14:textId="77777777" w:rsidR="003E0320" w:rsidRPr="00E95BCE" w:rsidRDefault="003E0320" w:rsidP="00E95BCE">
      <w:pPr>
        <w:jc w:val="both"/>
        <w:rPr>
          <w:rFonts w:eastAsia="Trebuchet MS"/>
          <w:b/>
          <w:lang w:val="it-IT"/>
        </w:rPr>
      </w:pPr>
    </w:p>
    <w:p w14:paraId="2E5F4B21" w14:textId="77777777" w:rsidR="0031351D" w:rsidRPr="00E95BCE" w:rsidRDefault="00632027" w:rsidP="00E95BCE">
      <w:pPr>
        <w:jc w:val="both"/>
        <w:rPr>
          <w:rFonts w:eastAsia="Trebuchet MS"/>
          <w:b/>
          <w:lang w:val="it-IT"/>
        </w:rPr>
      </w:pPr>
      <w:r w:rsidRPr="00E95BCE">
        <w:rPr>
          <w:rFonts w:eastAsia="Trebuchet MS"/>
          <w:b/>
          <w:lang w:val="it-IT"/>
        </w:rPr>
        <w:t>L’organizzazione del corso</w:t>
      </w:r>
    </w:p>
    <w:p w14:paraId="0574A112" w14:textId="77777777" w:rsidR="009A184B" w:rsidRDefault="00492FB5" w:rsidP="009A184B">
      <w:pPr>
        <w:jc w:val="both"/>
        <w:rPr>
          <w:lang w:val="it-IT"/>
        </w:rPr>
      </w:pPr>
      <w:r w:rsidRPr="00E95BCE">
        <w:rPr>
          <w:lang w:val="it-IT"/>
        </w:rPr>
        <w:t xml:space="preserve">Il Corso, della durata di </w:t>
      </w:r>
      <w:r w:rsidR="00EC402F" w:rsidRPr="00E95BCE">
        <w:rPr>
          <w:lang w:val="it-IT"/>
        </w:rPr>
        <w:t>1</w:t>
      </w:r>
      <w:r w:rsidRPr="00E95BCE">
        <w:rPr>
          <w:lang w:val="it-IT"/>
        </w:rPr>
        <w:t xml:space="preserve">6 ore, </w:t>
      </w:r>
      <w:r w:rsidR="0012408A" w:rsidRPr="00E95BCE">
        <w:rPr>
          <w:lang w:val="it-IT"/>
        </w:rPr>
        <w:t xml:space="preserve">partirà il 19 novembre p.v. e </w:t>
      </w:r>
      <w:r w:rsidRPr="00E95BCE">
        <w:rPr>
          <w:lang w:val="it-IT"/>
        </w:rPr>
        <w:t xml:space="preserve">si terrà online </w:t>
      </w:r>
      <w:r w:rsidR="005C7E52" w:rsidRPr="00E95BCE">
        <w:rPr>
          <w:lang w:val="it-IT"/>
        </w:rPr>
        <w:t xml:space="preserve">mediante la piattaforma online Cisco </w:t>
      </w:r>
      <w:proofErr w:type="spellStart"/>
      <w:r w:rsidR="005C7E52" w:rsidRPr="00E95BCE">
        <w:rPr>
          <w:lang w:val="it-IT"/>
        </w:rPr>
        <w:t>Webex</w:t>
      </w:r>
      <w:proofErr w:type="spellEnd"/>
      <w:r w:rsidR="005C7E52" w:rsidRPr="00E95BCE">
        <w:rPr>
          <w:lang w:val="it-IT"/>
        </w:rPr>
        <w:t xml:space="preserve"> Meetings. </w:t>
      </w:r>
      <w:r w:rsidRPr="00E95BCE">
        <w:rPr>
          <w:lang w:val="it-IT"/>
        </w:rPr>
        <w:t xml:space="preserve">Esso è </w:t>
      </w:r>
      <w:r w:rsidR="00EC402F" w:rsidRPr="00E95BCE">
        <w:rPr>
          <w:lang w:val="it-IT"/>
        </w:rPr>
        <w:t>articolato in</w:t>
      </w:r>
      <w:r w:rsidR="005C7E52" w:rsidRPr="00E95BCE">
        <w:rPr>
          <w:lang w:val="it-IT"/>
        </w:rPr>
        <w:t xml:space="preserve"> quattro mezze</w:t>
      </w:r>
      <w:r w:rsidR="00EC402F" w:rsidRPr="00E95BCE">
        <w:rPr>
          <w:lang w:val="it-IT"/>
        </w:rPr>
        <w:t xml:space="preserve"> giornate</w:t>
      </w:r>
      <w:r w:rsidR="005306EF" w:rsidRPr="00E95BCE">
        <w:rPr>
          <w:lang w:val="it-IT"/>
        </w:rPr>
        <w:t xml:space="preserve"> </w:t>
      </w:r>
      <w:r w:rsidR="0012408A" w:rsidRPr="00E95BCE">
        <w:rPr>
          <w:lang w:val="it-IT"/>
        </w:rPr>
        <w:t xml:space="preserve">di 4 ore ciascuna </w:t>
      </w:r>
      <w:r w:rsidR="005C7E52" w:rsidRPr="00E95BCE">
        <w:rPr>
          <w:lang w:val="it-IT"/>
        </w:rPr>
        <w:t xml:space="preserve">(il calendario </w:t>
      </w:r>
      <w:r w:rsidR="0012408A" w:rsidRPr="00E95BCE">
        <w:rPr>
          <w:lang w:val="it-IT"/>
        </w:rPr>
        <w:t xml:space="preserve">definitivo </w:t>
      </w:r>
      <w:r w:rsidR="005C7E52" w:rsidRPr="00E95BCE">
        <w:rPr>
          <w:lang w:val="it-IT"/>
        </w:rPr>
        <w:t xml:space="preserve">verrà reso noto con congruo anticipo). </w:t>
      </w:r>
    </w:p>
    <w:p w14:paraId="27B13E72" w14:textId="77777777" w:rsidR="009A184B" w:rsidRDefault="00492FB5" w:rsidP="009A184B">
      <w:pPr>
        <w:jc w:val="both"/>
      </w:pPr>
      <w:r w:rsidRPr="00E95BCE">
        <w:t xml:space="preserve">Per </w:t>
      </w:r>
      <w:proofErr w:type="spellStart"/>
      <w:r w:rsidRPr="00E95BCE">
        <w:t>l’iscrizione</w:t>
      </w:r>
      <w:proofErr w:type="spellEnd"/>
      <w:r w:rsidRPr="00E95BCE">
        <w:t xml:space="preserve"> al Corso è necessario compilare la scheda amministrativa in tutte le sue parti. </w:t>
      </w:r>
      <w:r w:rsidR="00EC402F" w:rsidRPr="00E95BCE">
        <w:t xml:space="preserve">La quota </w:t>
      </w:r>
      <w:proofErr w:type="spellStart"/>
      <w:r w:rsidR="00EC402F" w:rsidRPr="00E95BCE">
        <w:t>individuale</w:t>
      </w:r>
      <w:proofErr w:type="spellEnd"/>
      <w:r w:rsidR="00EC402F" w:rsidRPr="00E95BCE">
        <w:t xml:space="preserve"> di partecipazione online è di €</w:t>
      </w:r>
      <w:r w:rsidR="003E7A28" w:rsidRPr="00E95BCE">
        <w:t>8</w:t>
      </w:r>
      <w:r w:rsidR="00EC402F" w:rsidRPr="00E95BCE">
        <w:t>00</w:t>
      </w:r>
      <w:r w:rsidR="003E7A28" w:rsidRPr="00E95BCE">
        <w:t xml:space="preserve"> </w:t>
      </w:r>
      <w:r w:rsidR="00EC402F" w:rsidRPr="00E95BCE">
        <w:t>+</w:t>
      </w:r>
      <w:r w:rsidR="003E7A28" w:rsidRPr="00E95BCE">
        <w:t xml:space="preserve"> </w:t>
      </w:r>
      <w:r w:rsidR="00EC402F" w:rsidRPr="00E95BCE">
        <w:t>IVA.</w:t>
      </w:r>
    </w:p>
    <w:p w14:paraId="1E9B4880" w14:textId="77777777" w:rsidR="009A184B" w:rsidRDefault="009F5896" w:rsidP="009A184B">
      <w:pPr>
        <w:jc w:val="both"/>
      </w:pPr>
      <w:r w:rsidRPr="00E95BCE">
        <w:t xml:space="preserve">Non </w:t>
      </w:r>
      <w:proofErr w:type="spellStart"/>
      <w:r w:rsidRPr="00E95BCE">
        <w:t>sarà</w:t>
      </w:r>
      <w:proofErr w:type="spellEnd"/>
      <w:r w:rsidRPr="00E95BCE">
        <w:t xml:space="preserve"> possibile ottenere </w:t>
      </w:r>
      <w:r w:rsidR="00595D2E" w:rsidRPr="00E95BCE">
        <w:t>la certificazione</w:t>
      </w:r>
      <w:r w:rsidRPr="00E95BCE">
        <w:t xml:space="preserve"> di frequenza senza aver frequentato </w:t>
      </w:r>
      <w:r w:rsidRPr="00E95BCE">
        <w:rPr>
          <w:b/>
          <w:bCs/>
        </w:rPr>
        <w:t xml:space="preserve">almeno l’80% delle </w:t>
      </w:r>
      <w:proofErr w:type="spellStart"/>
      <w:r w:rsidRPr="00E95BCE">
        <w:rPr>
          <w:b/>
          <w:bCs/>
        </w:rPr>
        <w:t>ore</w:t>
      </w:r>
      <w:proofErr w:type="spellEnd"/>
      <w:r w:rsidRPr="00E95BCE">
        <w:rPr>
          <w:b/>
          <w:bCs/>
        </w:rPr>
        <w:t xml:space="preserve"> </w:t>
      </w:r>
      <w:proofErr w:type="spellStart"/>
      <w:r w:rsidRPr="00E95BCE">
        <w:rPr>
          <w:b/>
          <w:bCs/>
        </w:rPr>
        <w:t>previste</w:t>
      </w:r>
      <w:proofErr w:type="spellEnd"/>
      <w:r w:rsidRPr="00E95BCE">
        <w:t xml:space="preserve"> dal </w:t>
      </w:r>
      <w:proofErr w:type="spellStart"/>
      <w:r w:rsidRPr="00E95BCE">
        <w:t>programma</w:t>
      </w:r>
      <w:proofErr w:type="spellEnd"/>
      <w:r w:rsidRPr="00E95BCE">
        <w:t>.</w:t>
      </w:r>
    </w:p>
    <w:p w14:paraId="36F4C2CF" w14:textId="2B776646" w:rsidR="00680D84" w:rsidRPr="009A184B" w:rsidRDefault="00492FB5" w:rsidP="009A184B">
      <w:pPr>
        <w:jc w:val="both"/>
        <w:rPr>
          <w:lang w:val="it-IT"/>
        </w:rPr>
      </w:pPr>
      <w:proofErr w:type="spellStart"/>
      <w:r w:rsidRPr="00E95BCE">
        <w:t>L’attestazione</w:t>
      </w:r>
      <w:proofErr w:type="spellEnd"/>
      <w:r w:rsidRPr="00E95BCE">
        <w:t xml:space="preserve"> </w:t>
      </w:r>
      <w:proofErr w:type="spellStart"/>
      <w:r w:rsidRPr="00E95BCE">
        <w:t>delle</w:t>
      </w:r>
      <w:proofErr w:type="spellEnd"/>
      <w:r w:rsidRPr="00E95BCE">
        <w:t xml:space="preserve"> </w:t>
      </w:r>
      <w:proofErr w:type="spellStart"/>
      <w:r w:rsidRPr="00E95BCE">
        <w:t>competenze</w:t>
      </w:r>
      <w:proofErr w:type="spellEnd"/>
      <w:r w:rsidRPr="00E95BCE">
        <w:t xml:space="preserve"> e delle conoscenze acquisite durante il Corso </w:t>
      </w:r>
      <w:r w:rsidR="005306EF" w:rsidRPr="00E95BCE">
        <w:t xml:space="preserve">avverrà </w:t>
      </w:r>
      <w:r w:rsidRPr="00E95BCE">
        <w:t>attraverso un</w:t>
      </w:r>
      <w:r w:rsidR="009F5896" w:rsidRPr="00E95BCE">
        <w:t>a</w:t>
      </w:r>
      <w:r w:rsidRPr="00E95BCE">
        <w:t xml:space="preserve"> </w:t>
      </w:r>
      <w:r w:rsidR="009F5896" w:rsidRPr="00E95BCE">
        <w:t>valutazione</w:t>
      </w:r>
      <w:r w:rsidRPr="00E95BCE">
        <w:t xml:space="preserve"> finale a cura della Direzione del Corso, a seguito del</w:t>
      </w:r>
      <w:r w:rsidR="00DB2067" w:rsidRPr="00E95BCE">
        <w:t>la</w:t>
      </w:r>
      <w:r w:rsidRPr="00E95BCE">
        <w:t xml:space="preserve"> quale, in caso di esito positivo, </w:t>
      </w:r>
      <w:r w:rsidR="00A81388" w:rsidRPr="00E95BCE">
        <w:t>verrà</w:t>
      </w:r>
      <w:r w:rsidRPr="00E95BCE">
        <w:t xml:space="preserve"> rilasciato un </w:t>
      </w:r>
      <w:r w:rsidRPr="00E95BCE">
        <w:rPr>
          <w:b/>
          <w:bCs/>
        </w:rPr>
        <w:t>Attestato della Fondazione ICSA</w:t>
      </w:r>
      <w:r w:rsidRPr="00E95BCE">
        <w:t xml:space="preserve">. </w:t>
      </w:r>
    </w:p>
    <w:sectPr w:rsidR="00680D84" w:rsidRPr="009A184B" w:rsidSect="00776CDD">
      <w:headerReference w:type="default" r:id="rId8"/>
      <w:footerReference w:type="even" r:id="rId9"/>
      <w:footerReference w:type="default" r:id="rId10"/>
      <w:pgSz w:w="11906" w:h="16838"/>
      <w:pgMar w:top="2567" w:right="1417" w:bottom="85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240E" w14:textId="77777777" w:rsidR="00BC1FB4" w:rsidRDefault="00BC1FB4">
      <w:r>
        <w:separator/>
      </w:r>
    </w:p>
  </w:endnote>
  <w:endnote w:type="continuationSeparator" w:id="0">
    <w:p w14:paraId="3F7789DD" w14:textId="77777777" w:rsidR="00BC1FB4" w:rsidRDefault="00BC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A1E7" w14:textId="77777777" w:rsidR="00680D84" w:rsidRDefault="00E14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0EBDB35" w14:textId="77777777" w:rsidR="00680D84" w:rsidRDefault="00680D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FD7C" w14:textId="77777777" w:rsidR="00680D84" w:rsidRDefault="00E14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6C43">
      <w:rPr>
        <w:noProof/>
        <w:color w:val="000000"/>
      </w:rPr>
      <w:t>1</w:t>
    </w:r>
    <w:r>
      <w:rPr>
        <w:color w:val="000000"/>
      </w:rPr>
      <w:fldChar w:fldCharType="end"/>
    </w:r>
  </w:p>
  <w:p w14:paraId="34B2368C" w14:textId="77777777" w:rsidR="00680D84" w:rsidRDefault="00680D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D14E" w14:textId="77777777" w:rsidR="00BC1FB4" w:rsidRDefault="00BC1FB4">
      <w:r>
        <w:separator/>
      </w:r>
    </w:p>
  </w:footnote>
  <w:footnote w:type="continuationSeparator" w:id="0">
    <w:p w14:paraId="26090301" w14:textId="77777777" w:rsidR="00BC1FB4" w:rsidRDefault="00BC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0580" w14:textId="4EE21CB1" w:rsidR="00C55D4D" w:rsidRDefault="00E96CAB" w:rsidP="00C55D4D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091C04" wp14:editId="3C40A509">
          <wp:simplePos x="0" y="0"/>
          <wp:positionH relativeFrom="margin">
            <wp:posOffset>271780</wp:posOffset>
          </wp:positionH>
          <wp:positionV relativeFrom="paragraph">
            <wp:posOffset>-128905</wp:posOffset>
          </wp:positionV>
          <wp:extent cx="1133475" cy="1159972"/>
          <wp:effectExtent l="0" t="0" r="0" b="0"/>
          <wp:wrapNone/>
          <wp:docPr id="586736560" name="Immagine 1" descr="Immagine che contiene logo, Marchio, test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736560" name="Immagine 1" descr="Immagine che contiene logo, Marchio, testo, emblem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5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470B">
      <w:rPr>
        <w:noProof/>
      </w:rPr>
      <w:drawing>
        <wp:anchor distT="0" distB="0" distL="114300" distR="114300" simplePos="0" relativeHeight="251658240" behindDoc="0" locked="0" layoutInCell="1" allowOverlap="1" wp14:anchorId="6239FB83" wp14:editId="44E5D30C">
          <wp:simplePos x="0" y="0"/>
          <wp:positionH relativeFrom="margin">
            <wp:align>center</wp:align>
          </wp:positionH>
          <wp:positionV relativeFrom="page">
            <wp:posOffset>426085</wp:posOffset>
          </wp:positionV>
          <wp:extent cx="1083600" cy="1044000"/>
          <wp:effectExtent l="0" t="0" r="2540" b="3810"/>
          <wp:wrapSquare wrapText="bothSides"/>
          <wp:docPr id="1522216014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1F7D7" w14:textId="423886EA" w:rsidR="00C55D4D" w:rsidRDefault="00C55D4D" w:rsidP="00C55D4D">
    <w:pPr>
      <w:pStyle w:val="Intestazione"/>
    </w:pPr>
  </w:p>
  <w:p w14:paraId="251A1CC6" w14:textId="7457B08F" w:rsidR="00C55D4D" w:rsidRDefault="00E96CAB" w:rsidP="00C55D4D">
    <w:pPr>
      <w:pStyle w:val="Intestazione"/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6BCDB872" wp14:editId="79E77C10">
          <wp:simplePos x="0" y="0"/>
          <wp:positionH relativeFrom="column">
            <wp:posOffset>4185285</wp:posOffset>
          </wp:positionH>
          <wp:positionV relativeFrom="paragraph">
            <wp:posOffset>14605</wp:posOffset>
          </wp:positionV>
          <wp:extent cx="1047600" cy="356400"/>
          <wp:effectExtent l="0" t="0" r="0" b="0"/>
          <wp:wrapSquare wrapText="bothSides"/>
          <wp:docPr id="280618080" name="Immagine 1" descr="Immagine che contiene Carattere, Elementi grafici, test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908316" name="Immagine 1" descr="Immagine che contiene Carattere, Elementi grafici, testo, bianc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D4D">
      <w:t xml:space="preserve"> </w:t>
    </w:r>
  </w:p>
  <w:p w14:paraId="11173753" w14:textId="295F050C" w:rsidR="00C55D4D" w:rsidRDefault="00C55D4D" w:rsidP="00C55D4D">
    <w:pPr>
      <w:pStyle w:val="Intestazione"/>
    </w:pPr>
  </w:p>
  <w:p w14:paraId="48BABC3A" w14:textId="66EEDB15" w:rsidR="00C55D4D" w:rsidRDefault="00C55D4D" w:rsidP="00C55D4D">
    <w:pPr>
      <w:pStyle w:val="Intestazione"/>
    </w:pPr>
  </w:p>
  <w:p w14:paraId="5EAC488A" w14:textId="6BEC4DDC" w:rsidR="00C55D4D" w:rsidRDefault="00C55D4D" w:rsidP="00C55D4D">
    <w:pPr>
      <w:pStyle w:val="Intestazione"/>
    </w:pPr>
  </w:p>
  <w:p w14:paraId="7F1E3D17" w14:textId="2D4F937D" w:rsidR="00385447" w:rsidRPr="00C55D4D" w:rsidRDefault="00C55D4D" w:rsidP="00C55D4D">
    <w:pPr>
      <w:pStyle w:val="Intestazione"/>
      <w:rPr>
        <w:i/>
        <w:iCs/>
      </w:rPr>
    </w:pP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84"/>
    <w:rsid w:val="00017C86"/>
    <w:rsid w:val="00023DD9"/>
    <w:rsid w:val="00032EC0"/>
    <w:rsid w:val="000925CF"/>
    <w:rsid w:val="000A4ED3"/>
    <w:rsid w:val="000F3636"/>
    <w:rsid w:val="000F568D"/>
    <w:rsid w:val="00107955"/>
    <w:rsid w:val="00114604"/>
    <w:rsid w:val="001172ED"/>
    <w:rsid w:val="0012408A"/>
    <w:rsid w:val="00134440"/>
    <w:rsid w:val="001501B1"/>
    <w:rsid w:val="0015150F"/>
    <w:rsid w:val="00153044"/>
    <w:rsid w:val="0016712C"/>
    <w:rsid w:val="001819A4"/>
    <w:rsid w:val="001A4CA1"/>
    <w:rsid w:val="001B4CA3"/>
    <w:rsid w:val="001B71DB"/>
    <w:rsid w:val="001C62FA"/>
    <w:rsid w:val="001F31F8"/>
    <w:rsid w:val="0020421D"/>
    <w:rsid w:val="00207FF4"/>
    <w:rsid w:val="002104CE"/>
    <w:rsid w:val="00233325"/>
    <w:rsid w:val="00250613"/>
    <w:rsid w:val="00280641"/>
    <w:rsid w:val="00292C95"/>
    <w:rsid w:val="002B132C"/>
    <w:rsid w:val="002B5B6D"/>
    <w:rsid w:val="002D3C83"/>
    <w:rsid w:val="002D4A11"/>
    <w:rsid w:val="002D6D85"/>
    <w:rsid w:val="002E6912"/>
    <w:rsid w:val="002F4F90"/>
    <w:rsid w:val="0031351D"/>
    <w:rsid w:val="0031624F"/>
    <w:rsid w:val="00316F82"/>
    <w:rsid w:val="00324A40"/>
    <w:rsid w:val="00330213"/>
    <w:rsid w:val="0033665A"/>
    <w:rsid w:val="00346F4A"/>
    <w:rsid w:val="00350906"/>
    <w:rsid w:val="00385447"/>
    <w:rsid w:val="003A49EA"/>
    <w:rsid w:val="003E0320"/>
    <w:rsid w:val="003E16CB"/>
    <w:rsid w:val="003E7A28"/>
    <w:rsid w:val="00401B37"/>
    <w:rsid w:val="0040202E"/>
    <w:rsid w:val="00406A8B"/>
    <w:rsid w:val="00413E29"/>
    <w:rsid w:val="00423D2A"/>
    <w:rsid w:val="00456C43"/>
    <w:rsid w:val="004621EC"/>
    <w:rsid w:val="004653C0"/>
    <w:rsid w:val="004840BC"/>
    <w:rsid w:val="00492FB5"/>
    <w:rsid w:val="004B1C98"/>
    <w:rsid w:val="004B4299"/>
    <w:rsid w:val="004F4D89"/>
    <w:rsid w:val="00500F27"/>
    <w:rsid w:val="00504F01"/>
    <w:rsid w:val="00510EBB"/>
    <w:rsid w:val="005306EF"/>
    <w:rsid w:val="00536057"/>
    <w:rsid w:val="005474C1"/>
    <w:rsid w:val="00551D2D"/>
    <w:rsid w:val="0055467B"/>
    <w:rsid w:val="00576BC1"/>
    <w:rsid w:val="00592836"/>
    <w:rsid w:val="00595D2E"/>
    <w:rsid w:val="005A4BBC"/>
    <w:rsid w:val="005B0910"/>
    <w:rsid w:val="005B2379"/>
    <w:rsid w:val="005B75BA"/>
    <w:rsid w:val="005C7E52"/>
    <w:rsid w:val="00632027"/>
    <w:rsid w:val="006347B6"/>
    <w:rsid w:val="00650A23"/>
    <w:rsid w:val="00657261"/>
    <w:rsid w:val="00671F5E"/>
    <w:rsid w:val="006729A9"/>
    <w:rsid w:val="00680D84"/>
    <w:rsid w:val="006835AF"/>
    <w:rsid w:val="00691C06"/>
    <w:rsid w:val="006D06A8"/>
    <w:rsid w:val="006E224F"/>
    <w:rsid w:val="006E4439"/>
    <w:rsid w:val="007300DB"/>
    <w:rsid w:val="00736DC6"/>
    <w:rsid w:val="00762B9A"/>
    <w:rsid w:val="00776CDD"/>
    <w:rsid w:val="007873DF"/>
    <w:rsid w:val="007D3717"/>
    <w:rsid w:val="007D708F"/>
    <w:rsid w:val="007E58CE"/>
    <w:rsid w:val="00831231"/>
    <w:rsid w:val="00841E70"/>
    <w:rsid w:val="00842455"/>
    <w:rsid w:val="00867638"/>
    <w:rsid w:val="008A2ABE"/>
    <w:rsid w:val="008A7800"/>
    <w:rsid w:val="008B66AA"/>
    <w:rsid w:val="008D544E"/>
    <w:rsid w:val="0098289B"/>
    <w:rsid w:val="00984A1E"/>
    <w:rsid w:val="00985E41"/>
    <w:rsid w:val="009A184B"/>
    <w:rsid w:val="009F5896"/>
    <w:rsid w:val="00A14D0D"/>
    <w:rsid w:val="00A15022"/>
    <w:rsid w:val="00A52022"/>
    <w:rsid w:val="00A81388"/>
    <w:rsid w:val="00A82C64"/>
    <w:rsid w:val="00A967E5"/>
    <w:rsid w:val="00AB0ED4"/>
    <w:rsid w:val="00B02191"/>
    <w:rsid w:val="00B262DB"/>
    <w:rsid w:val="00B319D4"/>
    <w:rsid w:val="00B6425F"/>
    <w:rsid w:val="00B7074A"/>
    <w:rsid w:val="00B707B2"/>
    <w:rsid w:val="00B80A8F"/>
    <w:rsid w:val="00B9316F"/>
    <w:rsid w:val="00BB785C"/>
    <w:rsid w:val="00BC1FB4"/>
    <w:rsid w:val="00BC547F"/>
    <w:rsid w:val="00BE6A90"/>
    <w:rsid w:val="00C02E16"/>
    <w:rsid w:val="00C42BD7"/>
    <w:rsid w:val="00C55D4D"/>
    <w:rsid w:val="00C8682C"/>
    <w:rsid w:val="00C910C4"/>
    <w:rsid w:val="00C91983"/>
    <w:rsid w:val="00CE2196"/>
    <w:rsid w:val="00D11B99"/>
    <w:rsid w:val="00D15E9C"/>
    <w:rsid w:val="00D342EF"/>
    <w:rsid w:val="00D44D65"/>
    <w:rsid w:val="00D456BC"/>
    <w:rsid w:val="00D462F9"/>
    <w:rsid w:val="00D75385"/>
    <w:rsid w:val="00D77506"/>
    <w:rsid w:val="00DB2067"/>
    <w:rsid w:val="00E14421"/>
    <w:rsid w:val="00E23262"/>
    <w:rsid w:val="00E95BCE"/>
    <w:rsid w:val="00E96CAB"/>
    <w:rsid w:val="00EB0417"/>
    <w:rsid w:val="00EC0811"/>
    <w:rsid w:val="00EC402F"/>
    <w:rsid w:val="00EE63C6"/>
    <w:rsid w:val="00EF7913"/>
    <w:rsid w:val="00F14726"/>
    <w:rsid w:val="00F218EA"/>
    <w:rsid w:val="00F44A96"/>
    <w:rsid w:val="00F97043"/>
    <w:rsid w:val="00FD2DA3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BC20C"/>
  <w15:docId w15:val="{64F23C90-7A8C-4E95-89FC-B77F7292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2027"/>
    <w:rPr>
      <w:lang w:val="en-GB" w:eastAsia="fr-FR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7B73C5"/>
    <w:pPr>
      <w:keepNext/>
      <w:outlineLvl w:val="4"/>
    </w:pPr>
    <w:rPr>
      <w:rFonts w:ascii="Arial" w:hAnsi="Arial" w:cs="Arial"/>
      <w:b/>
      <w:bCs/>
      <w:sz w:val="20"/>
      <w:szCs w:val="20"/>
      <w:lang w:val="it-IT" w:eastAsia="en-US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uiPriority w:val="20"/>
    <w:qFormat/>
    <w:rsid w:val="00C86AB2"/>
    <w:rPr>
      <w:b/>
      <w:bCs/>
      <w:i w:val="0"/>
      <w:iCs w:val="0"/>
    </w:rPr>
  </w:style>
  <w:style w:type="character" w:styleId="Collegamentoipertestuale">
    <w:name w:val="Hyperlink"/>
    <w:rsid w:val="00F44940"/>
    <w:rPr>
      <w:color w:val="0000FF"/>
      <w:u w:val="single"/>
    </w:rPr>
  </w:style>
  <w:style w:type="paragraph" w:styleId="Intestazione">
    <w:name w:val="header"/>
    <w:basedOn w:val="Normale"/>
    <w:rsid w:val="007B73C5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it-IT" w:eastAsia="en-US"/>
    </w:rPr>
  </w:style>
  <w:style w:type="paragraph" w:styleId="Pidipagina">
    <w:name w:val="footer"/>
    <w:basedOn w:val="Normale"/>
    <w:rsid w:val="004F2E36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0121C6"/>
  </w:style>
  <w:style w:type="character" w:styleId="Collegamentovisitato">
    <w:name w:val="FollowedHyperlink"/>
    <w:rsid w:val="000121C6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8A1826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8A1826"/>
    <w:rPr>
      <w:rFonts w:ascii="Segoe UI" w:hAnsi="Segoe UI" w:cs="Segoe UI"/>
      <w:sz w:val="18"/>
      <w:szCs w:val="18"/>
      <w:lang w:val="en-GB" w:eastAsia="fr-FR"/>
    </w:rPr>
  </w:style>
  <w:style w:type="character" w:customStyle="1" w:styleId="st">
    <w:name w:val="st"/>
    <w:rsid w:val="00C774BF"/>
  </w:style>
  <w:style w:type="paragraph" w:styleId="Paragrafoelenco">
    <w:name w:val="List Paragraph"/>
    <w:basedOn w:val="Normale"/>
    <w:uiPriority w:val="34"/>
    <w:qFormat/>
    <w:rsid w:val="00D07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D456BC"/>
    <w:pPr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XOpFT6gOnsb+AlVu7wg9I+tgyw==">AMUW2mXK0ytXoE5NHtNGiE8z9Rnj+4kTWdvMMBur6ZHUvbW6Y6N7JSqleHUoWB5M8VzOdWcWFN664qRGEOu6kYmu/q6rzAbCPpHw16C78JbzcctVoh+dcl8=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44EBFD-7910-0540-8557-59735EBD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c.pirrone</dc:creator>
  <cp:lastModifiedBy>Univ Segreteria</cp:lastModifiedBy>
  <cp:revision>12</cp:revision>
  <cp:lastPrinted>2021-01-13T17:57:00Z</cp:lastPrinted>
  <dcterms:created xsi:type="dcterms:W3CDTF">2024-10-17T11:38:00Z</dcterms:created>
  <dcterms:modified xsi:type="dcterms:W3CDTF">2024-10-21T10:55:00Z</dcterms:modified>
</cp:coreProperties>
</file>